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E750" w14:textId="77777777" w:rsidR="000A039E" w:rsidRDefault="000A039E" w:rsidP="00447233">
      <w:pPr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sectPr w:rsidR="000A039E" w:rsidSect="00CA55E3">
          <w:footerReference w:type="default" r:id="rId8"/>
          <w:pgSz w:w="23811" w:h="16838" w:orient="landscape" w:code="8"/>
          <w:pgMar w:top="288" w:right="720" w:bottom="720" w:left="720" w:header="288" w:footer="288" w:gutter="0"/>
          <w:cols w:space="708"/>
          <w:docGrid w:linePitch="360"/>
        </w:sectPr>
      </w:pPr>
    </w:p>
    <w:p w14:paraId="4FABA416" w14:textId="277C127D" w:rsidR="000A039E" w:rsidRDefault="000A039E" w:rsidP="00447233">
      <w:pPr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</w:pPr>
      <w:r>
        <w:rPr>
          <w:rFonts w:ascii="Arial" w:hAnsi="Arial" w:cs="Arial"/>
          <w:b/>
          <w:bCs/>
          <w:noProof/>
          <w:color w:val="002060"/>
          <w:sz w:val="40"/>
          <w:szCs w:val="40"/>
          <w:lang w:val="en-US"/>
        </w:rPr>
        <w:drawing>
          <wp:anchor distT="0" distB="0" distL="114300" distR="114300" simplePos="0" relativeHeight="251658240" behindDoc="1" locked="0" layoutInCell="1" allowOverlap="1" wp14:anchorId="5DDE0DDD" wp14:editId="61283B5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5120000" cy="1080000"/>
            <wp:effectExtent l="0" t="0" r="0" b="0"/>
            <wp:wrapNone/>
            <wp:docPr id="12931727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172772" name="Picture 129317277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308E4" w14:textId="77777777" w:rsidR="000A039E" w:rsidRDefault="000A039E" w:rsidP="00447233">
      <w:pPr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</w:pPr>
    </w:p>
    <w:p w14:paraId="292817C9" w14:textId="4F1DFB2A" w:rsidR="00447233" w:rsidRPr="000A039E" w:rsidRDefault="0070235C" w:rsidP="00447233">
      <w:pPr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</w:pPr>
      <w:r w:rsidRPr="006B581A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Examples of </w:t>
      </w:r>
      <w:r w:rsidR="009479B2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>client</w:t>
      </w:r>
      <w:r w:rsidRPr="006B581A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 risk </w:t>
      </w:r>
      <w:r w:rsidR="00682261" w:rsidRPr="006B581A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assessment </w:t>
      </w:r>
      <w:r w:rsidR="00286943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>factors</w:t>
      </w:r>
      <w:r w:rsidRPr="006B581A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 </w:t>
      </w:r>
      <w:r w:rsidR="005C6FD7" w:rsidRPr="006B581A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– </w:t>
      </w:r>
      <w:r w:rsidR="00447233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Managing </w:t>
      </w:r>
      <w:r w:rsidR="00F35D7A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>m</w:t>
      </w:r>
      <w:r w:rsidR="00447233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oney and </w:t>
      </w:r>
      <w:r w:rsidR="00F35D7A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>a</w:t>
      </w:r>
      <w:r w:rsidR="00447233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ssets </w:t>
      </w:r>
      <w:r w:rsidR="00447233" w:rsidRPr="006B581A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 </w:t>
      </w:r>
    </w:p>
    <w:p w14:paraId="5F90084B" w14:textId="3F7BED91" w:rsidR="00080B4C" w:rsidRPr="000A039E" w:rsidRDefault="000A039E" w:rsidP="00044674">
      <w:pPr>
        <w:rPr>
          <w:rFonts w:ascii="Arial" w:hAnsi="Arial" w:cs="Arial"/>
        </w:rPr>
      </w:pPr>
      <w:r w:rsidRPr="000A039E">
        <w:rPr>
          <w:rFonts w:ascii="Arial" w:hAnsi="Arial" w:cs="Arial"/>
        </w:rPr>
        <w:t xml:space="preserve">The following are </w:t>
      </w:r>
      <w:r w:rsidRPr="000A039E">
        <w:rPr>
          <w:rFonts w:ascii="Arial" w:hAnsi="Arial" w:cs="Arial"/>
          <w:b/>
          <w:bCs/>
        </w:rPr>
        <w:t>illustrative examples</w:t>
      </w:r>
      <w:r w:rsidRPr="000A039E">
        <w:rPr>
          <w:rFonts w:ascii="Arial" w:hAnsi="Arial" w:cs="Arial"/>
        </w:rPr>
        <w:t xml:space="preserve"> of how to assess client risks to determine what level of due diligence should be applied. These examples are based on </w:t>
      </w:r>
      <w:hyperlink r:id="rId10" w:history="1">
        <w:r w:rsidRPr="000A039E">
          <w:rPr>
            <w:rStyle w:val="Hyperlink"/>
            <w:rFonts w:ascii="Arial" w:hAnsi="Arial" w:cs="Arial"/>
          </w:rPr>
          <w:t>AUSTRAC guidance</w:t>
        </w:r>
      </w:hyperlink>
      <w:r w:rsidRPr="000A03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0A039E">
        <w:rPr>
          <w:rFonts w:ascii="Arial" w:hAnsi="Arial" w:cs="Arial"/>
        </w:rPr>
        <w:t>and established ML/TF risk factors associated with receiving, holding and controlling/managing a person’s money, accounts, securities</w:t>
      </w:r>
      <w:r w:rsidR="00F35D7A">
        <w:rPr>
          <w:rFonts w:ascii="Arial" w:hAnsi="Arial" w:cs="Arial"/>
        </w:rPr>
        <w:t xml:space="preserve"> or</w:t>
      </w:r>
      <w:r w:rsidR="00F35D7A" w:rsidRPr="000A039E">
        <w:rPr>
          <w:rFonts w:ascii="Arial" w:hAnsi="Arial" w:cs="Arial"/>
        </w:rPr>
        <w:t xml:space="preserve"> </w:t>
      </w:r>
      <w:r w:rsidRPr="000A039E">
        <w:rPr>
          <w:rFonts w:ascii="Arial" w:hAnsi="Arial" w:cs="Arial"/>
        </w:rPr>
        <w:t xml:space="preserve">virtual assets other than (5C). They are </w:t>
      </w:r>
      <w:r w:rsidRPr="000A039E">
        <w:rPr>
          <w:rFonts w:ascii="Arial" w:hAnsi="Arial" w:cs="Arial"/>
          <w:b/>
          <w:bCs/>
        </w:rPr>
        <w:t>not exhaustive</w:t>
      </w:r>
      <w:r w:rsidRPr="000A039E">
        <w:rPr>
          <w:rFonts w:ascii="Arial" w:hAnsi="Arial" w:cs="Arial"/>
        </w:rPr>
        <w:t>.</w:t>
      </w:r>
    </w:p>
    <w:tbl>
      <w:tblPr>
        <w:tblStyle w:val="TableGrid"/>
        <w:tblpPr w:leftFromText="180" w:rightFromText="180" w:vertAnchor="text" w:horzAnchor="page" w:tblpX="319" w:tblpY="47"/>
        <w:tblW w:w="7830" w:type="dxa"/>
        <w:tblLook w:val="04A0" w:firstRow="1" w:lastRow="0" w:firstColumn="1" w:lastColumn="0" w:noHBand="0" w:noVBand="1"/>
      </w:tblPr>
      <w:tblGrid>
        <w:gridCol w:w="1440"/>
        <w:gridCol w:w="1716"/>
        <w:gridCol w:w="1981"/>
        <w:gridCol w:w="2693"/>
      </w:tblGrid>
      <w:tr w:rsidR="00A11FEF" w:rsidRPr="00453C15" w14:paraId="0DB35C0F" w14:textId="77777777" w:rsidTr="00A11FEF">
        <w:trPr>
          <w:trHeight w:val="300"/>
        </w:trPr>
        <w:tc>
          <w:tcPr>
            <w:tcW w:w="7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C180E" w14:textId="08697513" w:rsidR="00A11FEF" w:rsidRPr="000A039E" w:rsidRDefault="00A11FEF" w:rsidP="000A039E">
            <w:pPr>
              <w:spacing w:before="12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0A039E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Service Factors</w:t>
            </w:r>
          </w:p>
          <w:p w14:paraId="1D63835E" w14:textId="50BD1073" w:rsidR="00A11FEF" w:rsidRPr="000A039E" w:rsidRDefault="00A11FEF" w:rsidP="000A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39E">
              <w:rPr>
                <w:rFonts w:ascii="Arial" w:hAnsi="Arial" w:cs="Arial"/>
                <w:color w:val="EE0000"/>
                <w:sz w:val="24"/>
                <w:szCs w:val="24"/>
              </w:rPr>
              <w:t>(EXAMPLES ONLY)</w:t>
            </w:r>
          </w:p>
        </w:tc>
      </w:tr>
      <w:tr w:rsidR="00A11FEF" w:rsidRPr="00453C15" w14:paraId="22C6573E" w14:textId="77777777" w:rsidTr="00A11FE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4E1858" w14:textId="77777777" w:rsidR="00A11FEF" w:rsidRPr="00453C15" w:rsidRDefault="00A11FEF" w:rsidP="00A11FEF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78BE20" w:themeFill="accent3"/>
            <w:vAlign w:val="center"/>
          </w:tcPr>
          <w:p w14:paraId="6508966C" w14:textId="77777777" w:rsidR="00A11FEF" w:rsidRPr="00C15EAA" w:rsidRDefault="00A11FEF" w:rsidP="00A11FE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Low 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E6AF00"/>
            <w:vAlign w:val="center"/>
          </w:tcPr>
          <w:p w14:paraId="157F9EC1" w14:textId="77777777" w:rsidR="00A11FEF" w:rsidRPr="00C15EAA" w:rsidRDefault="00A11FEF" w:rsidP="00A11FE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Medium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5BFA0CB5" w14:textId="77777777" w:rsidR="00A11FEF" w:rsidRPr="00C15EAA" w:rsidRDefault="00A11FEF" w:rsidP="00A11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 </w:t>
            </w:r>
          </w:p>
        </w:tc>
      </w:tr>
      <w:tr w:rsidR="00E871A7" w:rsidRPr="00453C15" w14:paraId="6A1EE8C5" w14:textId="77777777" w:rsidTr="00CD204D">
        <w:trPr>
          <w:trHeight w:val="161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0DB70C" w14:textId="77777777" w:rsidR="00E871A7" w:rsidRPr="00A62425" w:rsidRDefault="00E871A7" w:rsidP="00E871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Nature of service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6BC28C07" w14:textId="1055AF64" w:rsidR="00E871A7" w:rsidRPr="00465FD3" w:rsidRDefault="00E871A7" w:rsidP="00E871A7">
            <w:pPr>
              <w:spacing w:line="276" w:lineRule="auto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 w:rsidRPr="00C902DE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Basic money or asset management with simple arrangements</w:t>
            </w:r>
          </w:p>
        </w:tc>
        <w:tc>
          <w:tcPr>
            <w:tcW w:w="1981" w:type="dxa"/>
          </w:tcPr>
          <w:p w14:paraId="33EE92BE" w14:textId="42364F64" w:rsidR="00E871A7" w:rsidRPr="00465FD3" w:rsidRDefault="00E871A7" w:rsidP="00E871A7">
            <w:pPr>
              <w:spacing w:line="276" w:lineRule="auto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 w:rsidRPr="00C902DE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Involves moderate complexity with multiple accounts or asset classes</w:t>
            </w:r>
          </w:p>
        </w:tc>
        <w:tc>
          <w:tcPr>
            <w:tcW w:w="2693" w:type="dxa"/>
          </w:tcPr>
          <w:p w14:paraId="6E3E6112" w14:textId="0B78F6F0" w:rsidR="00E871A7" w:rsidRPr="00465FD3" w:rsidRDefault="00E871A7" w:rsidP="00E871A7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902DE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Management of complex portfolios with layers of complexity (e.g. multiple subsidiary entities or trusts)</w:t>
            </w:r>
          </w:p>
        </w:tc>
      </w:tr>
      <w:tr w:rsidR="00CA55E3" w:rsidRPr="00453C15" w14:paraId="454ED058" w14:textId="77777777" w:rsidTr="00A60997">
        <w:trPr>
          <w:trHeight w:val="11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D4C9DF" w14:textId="16A5BE42" w:rsidR="00CA55E3" w:rsidRPr="00A62425" w:rsidRDefault="00CA55E3" w:rsidP="00CA55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Transaction value 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045156F8" w14:textId="62713F0E" w:rsidR="00CA55E3" w:rsidRPr="00465FD3" w:rsidRDefault="00CA55E3" w:rsidP="00CA55E3">
            <w:pPr>
              <w:spacing w:before="60" w:line="276" w:lineRule="auto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 w:rsidRPr="00465FD3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Consistent with client profile and market norms</w:t>
            </w:r>
          </w:p>
        </w:tc>
        <w:tc>
          <w:tcPr>
            <w:tcW w:w="1981" w:type="dxa"/>
          </w:tcPr>
          <w:p w14:paraId="3F820B3C" w14:textId="137E22A7" w:rsidR="00CA55E3" w:rsidRPr="00465FD3" w:rsidRDefault="00CA55E3" w:rsidP="00CA55E3">
            <w:pPr>
              <w:spacing w:before="60" w:line="276" w:lineRule="auto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 w:rsidRPr="00465FD3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Higher value, partially third-party funded or somewhat inconsistent with client profile </w:t>
            </w:r>
          </w:p>
        </w:tc>
        <w:tc>
          <w:tcPr>
            <w:tcW w:w="2693" w:type="dxa"/>
          </w:tcPr>
          <w:p w14:paraId="7AF5DDE7" w14:textId="389094C8" w:rsidR="00CA55E3" w:rsidRPr="00465FD3" w:rsidRDefault="00CA55E3" w:rsidP="00CA55E3">
            <w:pPr>
              <w:spacing w:before="60" w:line="276" w:lineRule="auto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 w:rsidRPr="00465FD3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Disproportionate to client profile or market norms, unusual funding pattern or unclear commercial rationale</w:t>
            </w:r>
          </w:p>
        </w:tc>
      </w:tr>
      <w:tr w:rsidR="00E871A7" w:rsidRPr="00453C15" w14:paraId="08447C9A" w14:textId="77777777" w:rsidTr="00A60997">
        <w:trPr>
          <w:trHeight w:val="199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9B8952" w14:textId="301B2CD1" w:rsidR="00E871A7" w:rsidRPr="00A62425" w:rsidRDefault="00E871A7" w:rsidP="00E871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1A7">
              <w:rPr>
                <w:rFonts w:ascii="Arial" w:hAnsi="Arial" w:cs="Arial"/>
                <w:b/>
                <w:bCs/>
                <w:sz w:val="18"/>
                <w:szCs w:val="18"/>
              </w:rPr>
              <w:t>Facilitation of complex or concerning transactions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4B7C239B" w14:textId="3BC6FE00" w:rsidR="00E871A7" w:rsidRPr="00F37884" w:rsidRDefault="00E871A7" w:rsidP="00E871A7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F37884">
              <w:rPr>
                <w:rFonts w:asciiTheme="majorHAnsi" w:hAnsiTheme="majorHAnsi" w:cs="Arial"/>
                <w:sz w:val="18"/>
                <w:szCs w:val="18"/>
              </w:rPr>
              <w:t xml:space="preserve">Directed to facilitate simple/infrequent transfers of money or sales of property, assets or securities </w:t>
            </w:r>
          </w:p>
        </w:tc>
        <w:tc>
          <w:tcPr>
            <w:tcW w:w="1981" w:type="dxa"/>
          </w:tcPr>
          <w:p w14:paraId="79C67EB4" w14:textId="2078138A" w:rsidR="00E871A7" w:rsidRPr="00F37884" w:rsidRDefault="00E871A7" w:rsidP="00E871A7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F37884">
              <w:rPr>
                <w:rFonts w:asciiTheme="majorHAnsi" w:hAnsiTheme="majorHAnsi" w:cs="Arial"/>
                <w:sz w:val="18"/>
                <w:szCs w:val="18"/>
              </w:rPr>
              <w:t>Directed to facilitate frequent transfers of money and/or sales/acquisitions of property, assets or securities, between multiple or related parties</w:t>
            </w:r>
          </w:p>
        </w:tc>
        <w:tc>
          <w:tcPr>
            <w:tcW w:w="2693" w:type="dxa"/>
          </w:tcPr>
          <w:p w14:paraId="0E450103" w14:textId="1D6E21B8" w:rsidR="00E871A7" w:rsidRPr="00F37884" w:rsidRDefault="00E871A7" w:rsidP="00E871A7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F37884">
              <w:rPr>
                <w:rFonts w:asciiTheme="majorHAnsi" w:hAnsiTheme="majorHAnsi" w:cs="Arial"/>
                <w:sz w:val="18"/>
                <w:szCs w:val="18"/>
              </w:rPr>
              <w:t>Directed to facilitate rapid in</w:t>
            </w:r>
            <w:r w:rsidRPr="00F37884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F37884">
              <w:rPr>
                <w:rFonts w:asciiTheme="majorHAnsi" w:hAnsiTheme="majorHAnsi" w:cs="Arial"/>
                <w:sz w:val="18"/>
                <w:szCs w:val="18"/>
              </w:rPr>
              <w:t xml:space="preserve">out movements of money, transfers through multiple intermediaries, upturn transactions, parties with adverse media, rapid sales or sequential transactions, or large/frequent cash deposits/withdrawals </w:t>
            </w:r>
          </w:p>
        </w:tc>
      </w:tr>
      <w:tr w:rsidR="00E871A7" w:rsidRPr="00453C15" w14:paraId="5534E30A" w14:textId="77777777" w:rsidTr="005A5A01">
        <w:trPr>
          <w:trHeight w:val="11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CCF60" w14:textId="7E7FF51A" w:rsidR="00E871A7" w:rsidRPr="00A62425" w:rsidRDefault="00E871A7" w:rsidP="00E871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Use of </w:t>
            </w:r>
            <w:r w:rsidR="00F35D7A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rust </w:t>
            </w:r>
            <w:r w:rsidR="00F35D7A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ccount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575C6EE4" w14:textId="262662F7" w:rsidR="00E871A7" w:rsidRPr="00F37884" w:rsidRDefault="00E871A7" w:rsidP="00465FD3">
            <w:pPr>
              <w:spacing w:before="120"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F37884">
              <w:rPr>
                <w:rFonts w:asciiTheme="majorHAnsi" w:hAnsiTheme="majorHAnsi" w:cs="Arial"/>
                <w:sz w:val="18"/>
                <w:szCs w:val="18"/>
              </w:rPr>
              <w:t>Minimal and routine (e.g</w:t>
            </w:r>
            <w:r w:rsidR="00C902DE">
              <w:rPr>
                <w:rFonts w:asciiTheme="majorHAnsi" w:hAnsiTheme="majorHAnsi" w:cs="Arial"/>
                <w:sz w:val="18"/>
                <w:szCs w:val="18"/>
              </w:rPr>
              <w:t>.</w:t>
            </w:r>
            <w:r w:rsidRPr="00F37884">
              <w:rPr>
                <w:rFonts w:asciiTheme="majorHAnsi" w:hAnsiTheme="majorHAnsi" w:cs="Arial"/>
                <w:sz w:val="18"/>
                <w:szCs w:val="18"/>
              </w:rPr>
              <w:t xml:space="preserve"> deposits of funds for fees, disbursements and straightforward transactions</w:t>
            </w:r>
            <w:r w:rsidR="00C902DE">
              <w:rPr>
                <w:rFonts w:asciiTheme="majorHAnsi" w:hAnsiTheme="majorHAnsi" w:cs="Arial"/>
                <w:sz w:val="18"/>
                <w:szCs w:val="18"/>
              </w:rPr>
              <w:t>,</w:t>
            </w:r>
            <w:r w:rsidRPr="00F37884">
              <w:rPr>
                <w:rFonts w:asciiTheme="majorHAnsi" w:hAnsiTheme="majorHAnsi" w:cs="Arial"/>
                <w:sz w:val="18"/>
                <w:szCs w:val="18"/>
              </w:rPr>
              <w:t xml:space="preserve"> etc.)</w:t>
            </w:r>
          </w:p>
        </w:tc>
        <w:tc>
          <w:tcPr>
            <w:tcW w:w="1981" w:type="dxa"/>
          </w:tcPr>
          <w:p w14:paraId="5B64D1C2" w14:textId="448CDC88" w:rsidR="00E871A7" w:rsidRPr="00F37884" w:rsidRDefault="00E871A7" w:rsidP="00465FD3">
            <w:pPr>
              <w:spacing w:before="120"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F37884">
              <w:rPr>
                <w:rFonts w:asciiTheme="majorHAnsi" w:hAnsiTheme="majorHAnsi" w:cs="Arial"/>
                <w:sz w:val="18"/>
                <w:szCs w:val="18"/>
              </w:rPr>
              <w:t>Moderate but reasonable (e.g. funds for overlapping</w:t>
            </w:r>
            <w:r w:rsidR="00465FD3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F37884">
              <w:rPr>
                <w:rFonts w:asciiTheme="majorHAnsi" w:hAnsiTheme="majorHAnsi" w:cs="Arial"/>
                <w:sz w:val="18"/>
                <w:szCs w:val="18"/>
              </w:rPr>
              <w:t xml:space="preserve">transactions, or investment into several asset types) </w:t>
            </w:r>
          </w:p>
        </w:tc>
        <w:tc>
          <w:tcPr>
            <w:tcW w:w="2693" w:type="dxa"/>
            <w:vAlign w:val="center"/>
          </w:tcPr>
          <w:p w14:paraId="45CFEFF2" w14:textId="739CAC2E" w:rsidR="00E871A7" w:rsidRPr="00F37884" w:rsidRDefault="00E871A7" w:rsidP="00E871A7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F37884">
              <w:rPr>
                <w:rFonts w:asciiTheme="majorHAnsi" w:hAnsiTheme="majorHAnsi" w:cs="Arial"/>
                <w:sz w:val="18"/>
                <w:szCs w:val="18"/>
              </w:rPr>
              <w:t>Request to use trust account in non-standard ways, deposits/payments from/to multiple accounts or entities with no clearly legitimate purpose and/or structuring of payments just under or seemingly to avoid reporting thresholds</w:t>
            </w:r>
          </w:p>
        </w:tc>
      </w:tr>
      <w:tr w:rsidR="00E871A7" w:rsidRPr="00453C15" w14:paraId="7053FC9D" w14:textId="77777777" w:rsidTr="005A5A01">
        <w:trPr>
          <w:trHeight w:val="11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08876A" w14:textId="6543D3AE" w:rsidR="00E871A7" w:rsidRPr="00A62425" w:rsidRDefault="00E871A7" w:rsidP="00E871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1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Virtual </w:t>
            </w:r>
            <w:r w:rsidR="00F35D7A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E871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sset </w:t>
            </w:r>
            <w:r w:rsidR="00F35D7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E871A7">
              <w:rPr>
                <w:rFonts w:ascii="Arial" w:hAnsi="Arial" w:cs="Arial"/>
                <w:b/>
                <w:bCs/>
                <w:sz w:val="18"/>
                <w:szCs w:val="18"/>
              </w:rPr>
              <w:t>xposure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4D3FCED7" w14:textId="761C9E50" w:rsidR="00E871A7" w:rsidRPr="00F37884" w:rsidRDefault="00E871A7" w:rsidP="00E871A7">
            <w:pPr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F37884">
              <w:rPr>
                <w:rFonts w:asciiTheme="majorHAnsi" w:hAnsiTheme="majorHAnsi" w:cs="Arial"/>
                <w:sz w:val="18"/>
                <w:szCs w:val="18"/>
              </w:rPr>
              <w:t>No virtual asset exposure</w:t>
            </w:r>
          </w:p>
        </w:tc>
        <w:tc>
          <w:tcPr>
            <w:tcW w:w="1981" w:type="dxa"/>
          </w:tcPr>
          <w:p w14:paraId="23EEE613" w14:textId="42F256AD" w:rsidR="00E871A7" w:rsidRPr="00F37884" w:rsidRDefault="00E871A7" w:rsidP="00E871A7">
            <w:pPr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F37884">
              <w:rPr>
                <w:rFonts w:asciiTheme="majorHAnsi" w:hAnsiTheme="majorHAnsi" w:cs="Arial"/>
                <w:sz w:val="18"/>
                <w:szCs w:val="18"/>
              </w:rPr>
              <w:t>Exposure to virtual assets purchased through regulated exchanges or sent via auditable paths with mostly verifiable counterparties</w:t>
            </w:r>
          </w:p>
        </w:tc>
        <w:tc>
          <w:tcPr>
            <w:tcW w:w="2693" w:type="dxa"/>
            <w:vAlign w:val="center"/>
          </w:tcPr>
          <w:p w14:paraId="1EFD23D2" w14:textId="65F40F2D" w:rsidR="00E871A7" w:rsidRPr="00F37884" w:rsidRDefault="00E871A7" w:rsidP="00E871A7">
            <w:pPr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F37884">
              <w:rPr>
                <w:rFonts w:asciiTheme="majorHAnsi" w:hAnsiTheme="majorHAnsi" w:cs="Arial"/>
                <w:sz w:val="18"/>
                <w:szCs w:val="18"/>
              </w:rPr>
              <w:t>Complex virtual asset exposure with frequent transactions involving unverifiable counterparties or movements obscured using anonymity</w:t>
            </w:r>
            <w:r w:rsidRPr="00F37884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F37884">
              <w:rPr>
                <w:rFonts w:asciiTheme="majorHAnsi" w:hAnsiTheme="majorHAnsi" w:cs="Arial"/>
                <w:sz w:val="18"/>
                <w:szCs w:val="18"/>
              </w:rPr>
              <w:t>enhancing features (e.g. privacy coins or smart contract enabled mixers)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43"/>
        <w:tblW w:w="7380" w:type="dxa"/>
        <w:tblLook w:val="04A0" w:firstRow="1" w:lastRow="0" w:firstColumn="1" w:lastColumn="0" w:noHBand="0" w:noVBand="1"/>
      </w:tblPr>
      <w:tblGrid>
        <w:gridCol w:w="1800"/>
        <w:gridCol w:w="1504"/>
        <w:gridCol w:w="1588"/>
        <w:gridCol w:w="2488"/>
      </w:tblGrid>
      <w:tr w:rsidR="00E16E3C" w:rsidRPr="00453C15" w14:paraId="4E0E43A2" w14:textId="77777777" w:rsidTr="0026582A">
        <w:trPr>
          <w:trHeight w:val="300"/>
        </w:trPr>
        <w:tc>
          <w:tcPr>
            <w:tcW w:w="73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15FDA" w14:textId="5EF71381" w:rsidR="000A039E" w:rsidRDefault="00E16E3C" w:rsidP="000A039E">
            <w:pPr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0A039E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Jurisdictional </w:t>
            </w:r>
            <w:r w:rsidR="00F35D7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F</w:t>
            </w:r>
            <w:r w:rsidRPr="000A039E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actors</w:t>
            </w:r>
          </w:p>
          <w:p w14:paraId="7403BA48" w14:textId="733CE6A7" w:rsidR="00E16E3C" w:rsidRPr="000A039E" w:rsidRDefault="00E16E3C" w:rsidP="000A039E">
            <w:pPr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0A039E">
              <w:rPr>
                <w:rFonts w:ascii="Arial" w:hAnsi="Arial" w:cs="Arial"/>
                <w:color w:val="EE0000"/>
                <w:sz w:val="24"/>
                <w:szCs w:val="24"/>
              </w:rPr>
              <w:t>(EXAMPLES ONLY)</w:t>
            </w:r>
          </w:p>
        </w:tc>
      </w:tr>
      <w:tr w:rsidR="00E16E3C" w:rsidRPr="00453C15" w14:paraId="01D19E6D" w14:textId="77777777" w:rsidTr="0026582A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4571D9" w14:textId="77777777" w:rsidR="00E16E3C" w:rsidRPr="00453C15" w:rsidRDefault="00E16E3C" w:rsidP="00E16E3C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</w:tcBorders>
            <w:shd w:val="clear" w:color="auto" w:fill="78BE20" w:themeFill="accent3"/>
            <w:vAlign w:val="center"/>
          </w:tcPr>
          <w:p w14:paraId="472D5D0F" w14:textId="77777777" w:rsidR="00E16E3C" w:rsidRPr="00C15EAA" w:rsidRDefault="00E16E3C" w:rsidP="00E16E3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Low 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E6AF00"/>
            <w:vAlign w:val="center"/>
          </w:tcPr>
          <w:p w14:paraId="3257F060" w14:textId="77777777" w:rsidR="00E16E3C" w:rsidRPr="00C15EAA" w:rsidRDefault="00E16E3C" w:rsidP="00E16E3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Medium </w:t>
            </w:r>
          </w:p>
        </w:tc>
        <w:tc>
          <w:tcPr>
            <w:tcW w:w="2488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72AD6A3D" w14:textId="77777777" w:rsidR="00E16E3C" w:rsidRPr="00C15EAA" w:rsidRDefault="00E16E3C" w:rsidP="00E16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 </w:t>
            </w:r>
          </w:p>
        </w:tc>
      </w:tr>
      <w:tr w:rsidR="00D2312F" w:rsidRPr="00453C15" w14:paraId="031B0CBA" w14:textId="77777777" w:rsidTr="00CA55E3">
        <w:trPr>
          <w:trHeight w:val="25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B75D3D" w14:textId="77777777" w:rsidR="00D2312F" w:rsidRPr="00A62425" w:rsidRDefault="00D2312F" w:rsidP="00D231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Jurisdiction of parties to transaction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14:paraId="70B22702" w14:textId="7EC53F15" w:rsidR="00D2312F" w:rsidRPr="00F37884" w:rsidRDefault="00D2312F" w:rsidP="00465FD3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F37884">
              <w:rPr>
                <w:rFonts w:asciiTheme="majorHAnsi" w:hAnsiTheme="majorHAnsi" w:cs="Arial"/>
                <w:sz w:val="18"/>
                <w:szCs w:val="18"/>
              </w:rPr>
              <w:t>All parties involved or transacted with reside or are registered in Australia</w:t>
            </w:r>
          </w:p>
        </w:tc>
        <w:tc>
          <w:tcPr>
            <w:tcW w:w="1588" w:type="dxa"/>
          </w:tcPr>
          <w:p w14:paraId="1F72F2B3" w14:textId="687C9F66" w:rsidR="00D2312F" w:rsidRPr="00F37884" w:rsidRDefault="00D2312F" w:rsidP="00465FD3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F37884">
              <w:rPr>
                <w:rFonts w:asciiTheme="majorHAnsi" w:hAnsiTheme="majorHAnsi" w:cs="Arial"/>
                <w:sz w:val="18"/>
                <w:szCs w:val="18"/>
              </w:rPr>
              <w:t>Involvement or transactions with parties who reside, are registered in or are linked to a low-risk FATF jurisdiction</w:t>
            </w:r>
          </w:p>
        </w:tc>
        <w:tc>
          <w:tcPr>
            <w:tcW w:w="2488" w:type="dxa"/>
          </w:tcPr>
          <w:p w14:paraId="502DAB8C" w14:textId="1864BA0C" w:rsidR="00D2312F" w:rsidRPr="00F37884" w:rsidRDefault="00D2312F" w:rsidP="00D2312F">
            <w:pPr>
              <w:rPr>
                <w:rFonts w:asciiTheme="majorHAnsi" w:hAnsiTheme="majorHAnsi"/>
                <w:sz w:val="16"/>
                <w:szCs w:val="16"/>
              </w:rPr>
            </w:pPr>
            <w:r w:rsidRPr="00F37884">
              <w:rPr>
                <w:rFonts w:asciiTheme="majorHAnsi" w:hAnsiTheme="majorHAnsi" w:cs="Arial"/>
                <w:sz w:val="18"/>
                <w:szCs w:val="18"/>
              </w:rPr>
              <w:t>Involvement or transactions with parties who reside or are registered in a high-risk FATF jurisdiction, known conflict zones, secrecy havens or sanctioned region, involvement of known terrorist organisations or foreign entities/individuals with adverse media (e.g. criminal allegations)</w:t>
            </w:r>
          </w:p>
        </w:tc>
      </w:tr>
      <w:tr w:rsidR="00D2312F" w:rsidRPr="00453C15" w14:paraId="55A2C2FC" w14:textId="77777777" w:rsidTr="009D7FBE">
        <w:trPr>
          <w:trHeight w:val="135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C40081" w14:textId="77777777" w:rsidR="00D2312F" w:rsidRPr="00A62425" w:rsidRDefault="00D2312F" w:rsidP="00D231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Origin of funds 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14:paraId="428DBE60" w14:textId="190F88D5" w:rsidR="00D2312F" w:rsidRPr="00F37884" w:rsidRDefault="00D2312F" w:rsidP="00D2312F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F37884">
              <w:rPr>
                <w:rFonts w:asciiTheme="majorHAnsi" w:hAnsiTheme="majorHAnsi" w:cs="Arial"/>
                <w:sz w:val="18"/>
                <w:szCs w:val="18"/>
              </w:rPr>
              <w:t>All funds originate solely from domestic Australian sources or financial institutions</w:t>
            </w:r>
          </w:p>
        </w:tc>
        <w:tc>
          <w:tcPr>
            <w:tcW w:w="1588" w:type="dxa"/>
          </w:tcPr>
          <w:p w14:paraId="52CD4CE8" w14:textId="35BE9940" w:rsidR="00D2312F" w:rsidRPr="00F37884" w:rsidRDefault="00D2312F" w:rsidP="00D2312F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F37884">
              <w:rPr>
                <w:rFonts w:asciiTheme="majorHAnsi" w:hAnsiTheme="majorHAnsi" w:cs="Arial"/>
                <w:sz w:val="18"/>
                <w:szCs w:val="18"/>
              </w:rPr>
              <w:t>Some funds originate from regulated institutions in low-risk FATF jurisdictions</w:t>
            </w:r>
          </w:p>
        </w:tc>
        <w:tc>
          <w:tcPr>
            <w:tcW w:w="2488" w:type="dxa"/>
          </w:tcPr>
          <w:p w14:paraId="290C3D92" w14:textId="6A47A78E" w:rsidR="00D2312F" w:rsidRPr="00F37884" w:rsidRDefault="00D2312F" w:rsidP="00D2312F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F37884">
              <w:rPr>
                <w:rFonts w:asciiTheme="majorHAnsi" w:hAnsiTheme="majorHAnsi" w:cs="Arial"/>
                <w:sz w:val="18"/>
                <w:szCs w:val="18"/>
              </w:rPr>
              <w:t>Some funds originate from high-risk FATF jurisdictions, known conflict zones, secrecy havens or sanctioned region</w:t>
            </w:r>
            <w:r w:rsidR="00972A4A">
              <w:rPr>
                <w:rFonts w:asciiTheme="majorHAnsi" w:hAnsiTheme="majorHAnsi" w:cs="Arial"/>
                <w:sz w:val="18"/>
                <w:szCs w:val="18"/>
              </w:rPr>
              <w:t>s</w:t>
            </w:r>
          </w:p>
        </w:tc>
      </w:tr>
      <w:tr w:rsidR="00D2312F" w:rsidRPr="00453C15" w14:paraId="09447CDD" w14:textId="77777777" w:rsidTr="00DB325D">
        <w:trPr>
          <w:trHeight w:val="14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1F192F" w14:textId="57B36018" w:rsidR="00D2312F" w:rsidRPr="00A62425" w:rsidRDefault="00D2312F" w:rsidP="00D231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31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Location of accounts or assets 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14:paraId="3ACE8D67" w14:textId="6B4222D7" w:rsidR="00D2312F" w:rsidRPr="00F37884" w:rsidRDefault="00D2312F" w:rsidP="00D2312F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F37884">
              <w:rPr>
                <w:rFonts w:asciiTheme="majorHAnsi" w:hAnsiTheme="majorHAnsi" w:cs="Arial"/>
                <w:sz w:val="18"/>
                <w:szCs w:val="18"/>
              </w:rPr>
              <w:t xml:space="preserve">All accounts or assets in Australia, with no foreign component or ownership ties </w:t>
            </w:r>
          </w:p>
        </w:tc>
        <w:tc>
          <w:tcPr>
            <w:tcW w:w="1588" w:type="dxa"/>
          </w:tcPr>
          <w:p w14:paraId="663DC49E" w14:textId="633F930E" w:rsidR="00D2312F" w:rsidRPr="00F37884" w:rsidRDefault="00D2312F" w:rsidP="000A039E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F37884">
              <w:rPr>
                <w:rFonts w:asciiTheme="majorHAnsi" w:hAnsiTheme="majorHAnsi" w:cs="Arial"/>
                <w:sz w:val="18"/>
                <w:szCs w:val="18"/>
              </w:rPr>
              <w:t xml:space="preserve">Accounts or assets based in or </w:t>
            </w:r>
            <w:r w:rsidR="00972A4A">
              <w:rPr>
                <w:rFonts w:asciiTheme="majorHAnsi" w:hAnsiTheme="majorHAnsi" w:cs="Arial"/>
                <w:sz w:val="18"/>
                <w:szCs w:val="18"/>
              </w:rPr>
              <w:t>with</w:t>
            </w:r>
            <w:r w:rsidR="00972A4A" w:rsidRPr="00F37884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F37884">
              <w:rPr>
                <w:rFonts w:asciiTheme="majorHAnsi" w:hAnsiTheme="majorHAnsi" w:cs="Arial"/>
                <w:sz w:val="18"/>
                <w:szCs w:val="18"/>
              </w:rPr>
              <w:t xml:space="preserve">ties to a low-risk FATF jurisdiction </w:t>
            </w:r>
          </w:p>
        </w:tc>
        <w:tc>
          <w:tcPr>
            <w:tcW w:w="2488" w:type="dxa"/>
          </w:tcPr>
          <w:p w14:paraId="08037FA4" w14:textId="18F97128" w:rsidR="00D2312F" w:rsidRPr="00F37884" w:rsidRDefault="00D2312F" w:rsidP="00D2312F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F37884">
              <w:rPr>
                <w:rFonts w:asciiTheme="majorHAnsi" w:hAnsiTheme="majorHAnsi" w:cs="Arial"/>
                <w:sz w:val="18"/>
                <w:szCs w:val="18"/>
              </w:rPr>
              <w:t xml:space="preserve">Accounts or assets based in or </w:t>
            </w:r>
            <w:r w:rsidR="00972A4A">
              <w:rPr>
                <w:rFonts w:asciiTheme="majorHAnsi" w:hAnsiTheme="majorHAnsi" w:cs="Arial"/>
                <w:sz w:val="18"/>
                <w:szCs w:val="18"/>
              </w:rPr>
              <w:t>with</w:t>
            </w:r>
            <w:r w:rsidR="00972A4A" w:rsidRPr="00F37884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F37884">
              <w:rPr>
                <w:rFonts w:asciiTheme="majorHAnsi" w:hAnsiTheme="majorHAnsi" w:cs="Arial"/>
                <w:sz w:val="18"/>
                <w:szCs w:val="18"/>
              </w:rPr>
              <w:t>ties to a high-risk FATF jurisdiction, known conflict zones, secrecy havens or sanctioned regions</w:t>
            </w:r>
          </w:p>
        </w:tc>
      </w:tr>
      <w:tr w:rsidR="00D2312F" w:rsidRPr="00453C15" w14:paraId="4F5C057B" w14:textId="77777777" w:rsidTr="000A039E">
        <w:trPr>
          <w:trHeight w:val="8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76EC4D" w14:textId="77777777" w:rsidR="00D2312F" w:rsidRPr="00A62425" w:rsidRDefault="00D2312F" w:rsidP="00D231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Cross-border exposure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14:paraId="2453FA6D" w14:textId="1CEB6585" w:rsidR="00D2312F" w:rsidRPr="00F37884" w:rsidRDefault="00D2312F" w:rsidP="00D2312F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F37884">
              <w:rPr>
                <w:rFonts w:asciiTheme="majorHAnsi" w:hAnsiTheme="majorHAnsi" w:cs="Arial"/>
                <w:sz w:val="18"/>
                <w:szCs w:val="18"/>
              </w:rPr>
              <w:t>No international linkages, remittances or offshore connections</w:t>
            </w:r>
          </w:p>
        </w:tc>
        <w:tc>
          <w:tcPr>
            <w:tcW w:w="1588" w:type="dxa"/>
          </w:tcPr>
          <w:p w14:paraId="44BAE0C5" w14:textId="29EFA928" w:rsidR="00D2312F" w:rsidRPr="00F37884" w:rsidRDefault="00D2312F" w:rsidP="00D2312F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F37884">
              <w:rPr>
                <w:rFonts w:asciiTheme="majorHAnsi" w:hAnsiTheme="majorHAnsi" w:cs="Arial"/>
                <w:sz w:val="18"/>
                <w:szCs w:val="18"/>
              </w:rPr>
              <w:t>Occasional or moderate cross-border exposure but limited to low-risk FATF jurisdictions</w:t>
            </w:r>
          </w:p>
        </w:tc>
        <w:tc>
          <w:tcPr>
            <w:tcW w:w="2488" w:type="dxa"/>
            <w:vAlign w:val="center"/>
          </w:tcPr>
          <w:p w14:paraId="504DAFBF" w14:textId="4B175B10" w:rsidR="00D2312F" w:rsidRPr="00F37884" w:rsidRDefault="00D2312F" w:rsidP="00D2312F">
            <w:pPr>
              <w:spacing w:after="120"/>
              <w:rPr>
                <w:rFonts w:asciiTheme="majorHAnsi" w:hAnsiTheme="majorHAnsi" w:cs="Arial"/>
                <w:sz w:val="16"/>
                <w:szCs w:val="16"/>
              </w:rPr>
            </w:pPr>
            <w:r w:rsidRPr="00F37884">
              <w:rPr>
                <w:rFonts w:asciiTheme="majorHAnsi" w:hAnsiTheme="majorHAnsi" w:cs="Arial"/>
                <w:sz w:val="18"/>
                <w:szCs w:val="18"/>
              </w:rPr>
              <w:t>Multiple cross-border elements involving or exposure to high-risk FATF jurisdictions, known conflict zones, secrecy havens, sanctioned region</w:t>
            </w:r>
            <w:r w:rsidR="00972A4A">
              <w:rPr>
                <w:rFonts w:asciiTheme="majorHAnsi" w:hAnsiTheme="majorHAnsi" w:cs="Arial"/>
                <w:sz w:val="18"/>
                <w:szCs w:val="18"/>
              </w:rPr>
              <w:t>s</w:t>
            </w:r>
            <w:r w:rsidRPr="00F37884">
              <w:rPr>
                <w:rFonts w:asciiTheme="majorHAnsi" w:hAnsiTheme="majorHAnsi" w:cs="Arial"/>
                <w:sz w:val="18"/>
                <w:szCs w:val="18"/>
              </w:rPr>
              <w:t xml:space="preserve"> or jurisdictions with no clear legitimate connection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51"/>
        <w:tblW w:w="7200" w:type="dxa"/>
        <w:tblLayout w:type="fixed"/>
        <w:tblLook w:val="04A0" w:firstRow="1" w:lastRow="0" w:firstColumn="1" w:lastColumn="0" w:noHBand="0" w:noVBand="1"/>
      </w:tblPr>
      <w:tblGrid>
        <w:gridCol w:w="1530"/>
        <w:gridCol w:w="1800"/>
        <w:gridCol w:w="1980"/>
        <w:gridCol w:w="1890"/>
      </w:tblGrid>
      <w:tr w:rsidR="000A039E" w:rsidRPr="00453C15" w14:paraId="3DB10B07" w14:textId="77777777" w:rsidTr="000A039E">
        <w:trPr>
          <w:trHeight w:val="300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A01ED" w14:textId="5AB1250E" w:rsidR="000A039E" w:rsidRPr="000A039E" w:rsidRDefault="000A039E" w:rsidP="000A039E">
            <w:pPr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0A039E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Client </w:t>
            </w:r>
            <w:r w:rsidR="00F35D7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F</w:t>
            </w:r>
            <w:r w:rsidRPr="000A039E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actors</w:t>
            </w:r>
          </w:p>
          <w:p w14:paraId="17A8B193" w14:textId="77777777" w:rsidR="000A039E" w:rsidRPr="000A039E" w:rsidRDefault="000A039E" w:rsidP="000A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39E">
              <w:rPr>
                <w:rFonts w:ascii="Arial" w:hAnsi="Arial" w:cs="Arial"/>
                <w:color w:val="EE0000"/>
                <w:sz w:val="24"/>
                <w:szCs w:val="24"/>
              </w:rPr>
              <w:t>(EXAMPLES ONLY)</w:t>
            </w:r>
          </w:p>
        </w:tc>
      </w:tr>
      <w:tr w:rsidR="000A039E" w:rsidRPr="00453C15" w14:paraId="58BE7673" w14:textId="77777777" w:rsidTr="000A039E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00CEFA" w14:textId="77777777" w:rsidR="000A039E" w:rsidRPr="00F24907" w:rsidRDefault="000A039E" w:rsidP="000A039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78BE20" w:themeFill="accent3"/>
            <w:vAlign w:val="center"/>
          </w:tcPr>
          <w:p w14:paraId="561138F1" w14:textId="77777777" w:rsidR="000A039E" w:rsidRPr="00C15EAA" w:rsidRDefault="000A039E" w:rsidP="000A03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Low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E6AF00"/>
            <w:vAlign w:val="center"/>
          </w:tcPr>
          <w:p w14:paraId="6DC25382" w14:textId="77777777" w:rsidR="000A039E" w:rsidRPr="00C15EAA" w:rsidRDefault="000A039E" w:rsidP="000A03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Medium 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530A99E3" w14:textId="77777777" w:rsidR="000A039E" w:rsidRPr="00C15EAA" w:rsidRDefault="000A039E" w:rsidP="000A03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 </w:t>
            </w:r>
          </w:p>
        </w:tc>
      </w:tr>
      <w:tr w:rsidR="000A039E" w:rsidRPr="00453C15" w14:paraId="34C2E79F" w14:textId="77777777" w:rsidTr="00465FD3">
        <w:trPr>
          <w:trHeight w:val="210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D30394" w14:textId="58E77682" w:rsidR="000A039E" w:rsidRPr="00A62425" w:rsidRDefault="000A039E" w:rsidP="000A039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History and </w:t>
            </w:r>
            <w:r w:rsidR="00F35D7A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dentity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17C994A4" w14:textId="42BA2CB2" w:rsidR="000A039E" w:rsidRPr="00F37884" w:rsidRDefault="000A039E" w:rsidP="00C902DE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F37884">
              <w:rPr>
                <w:rFonts w:asciiTheme="majorHAnsi" w:hAnsiTheme="majorHAnsi" w:cs="Arial"/>
                <w:sz w:val="18"/>
                <w:szCs w:val="18"/>
              </w:rPr>
              <w:t>Longstanding and/or well-known client, with well</w:t>
            </w:r>
            <w:r w:rsidR="00C902DE">
              <w:rPr>
                <w:rFonts w:asciiTheme="majorHAnsi" w:hAnsiTheme="majorHAnsi" w:cs="Arial"/>
                <w:sz w:val="18"/>
                <w:szCs w:val="18"/>
              </w:rPr>
              <w:t>-</w:t>
            </w:r>
            <w:r w:rsidRPr="00F37884">
              <w:rPr>
                <w:rFonts w:asciiTheme="majorHAnsi" w:hAnsiTheme="majorHAnsi" w:cs="Arial"/>
                <w:sz w:val="18"/>
                <w:szCs w:val="18"/>
              </w:rPr>
              <w:t>establish</w:t>
            </w:r>
            <w:r w:rsidR="00C902DE">
              <w:rPr>
                <w:rFonts w:asciiTheme="majorHAnsi" w:hAnsiTheme="majorHAnsi" w:cs="Arial"/>
                <w:sz w:val="18"/>
                <w:szCs w:val="18"/>
              </w:rPr>
              <w:t>ed</w:t>
            </w:r>
            <w:r w:rsidRPr="00F37884">
              <w:rPr>
                <w:rFonts w:asciiTheme="majorHAnsi" w:hAnsiTheme="majorHAnsi" w:cs="Arial"/>
                <w:sz w:val="18"/>
                <w:szCs w:val="18"/>
              </w:rPr>
              <w:t xml:space="preserve"> identity and history</w:t>
            </w:r>
          </w:p>
        </w:tc>
        <w:tc>
          <w:tcPr>
            <w:tcW w:w="1980" w:type="dxa"/>
          </w:tcPr>
          <w:p w14:paraId="7024F649" w14:textId="77777777" w:rsidR="000A039E" w:rsidRPr="00F37884" w:rsidRDefault="000A039E" w:rsidP="00C902DE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F37884">
              <w:rPr>
                <w:rFonts w:asciiTheme="majorHAnsi" w:hAnsiTheme="majorHAnsi" w:cs="Arial"/>
                <w:sz w:val="18"/>
                <w:szCs w:val="18"/>
              </w:rPr>
              <w:t xml:space="preserve">Client is new, has limited history and/or there is a need to establish key client details and/or history   </w:t>
            </w:r>
          </w:p>
        </w:tc>
        <w:tc>
          <w:tcPr>
            <w:tcW w:w="1890" w:type="dxa"/>
          </w:tcPr>
          <w:p w14:paraId="7679ABDB" w14:textId="49CE6D44" w:rsidR="000A039E" w:rsidRPr="00F37884" w:rsidRDefault="000A039E" w:rsidP="00465FD3">
            <w:pPr>
              <w:rPr>
                <w:rFonts w:asciiTheme="majorHAnsi" w:hAnsiTheme="majorHAnsi"/>
                <w:sz w:val="16"/>
                <w:szCs w:val="16"/>
              </w:rPr>
            </w:pPr>
            <w:r w:rsidRPr="00F37884">
              <w:rPr>
                <w:rFonts w:asciiTheme="majorHAnsi" w:hAnsiTheme="majorHAnsi" w:cs="Arial"/>
                <w:sz w:val="18"/>
                <w:szCs w:val="18"/>
              </w:rPr>
              <w:t>Client has notable gaps or concerns in their identity and/or history (e.g. adverse media findings, criminal history</w:t>
            </w:r>
            <w:r w:rsidR="00C902DE">
              <w:rPr>
                <w:rFonts w:asciiTheme="majorHAnsi" w:hAnsiTheme="majorHAnsi" w:cs="Arial"/>
                <w:sz w:val="18"/>
                <w:szCs w:val="18"/>
              </w:rPr>
              <w:t>,</w:t>
            </w:r>
            <w:r w:rsidRPr="00F37884">
              <w:rPr>
                <w:rFonts w:asciiTheme="majorHAnsi" w:hAnsiTheme="majorHAnsi" w:cs="Arial"/>
                <w:sz w:val="18"/>
                <w:szCs w:val="18"/>
              </w:rPr>
              <w:t xml:space="preserve"> etc.) </w:t>
            </w:r>
          </w:p>
        </w:tc>
      </w:tr>
      <w:tr w:rsidR="000A039E" w:rsidRPr="00453C15" w14:paraId="504CAB5A" w14:textId="77777777" w:rsidTr="00465FD3">
        <w:trPr>
          <w:trHeight w:val="304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3C8A5E" w14:textId="6661E1B2" w:rsidR="000A039E" w:rsidRPr="00A62425" w:rsidRDefault="000A039E" w:rsidP="000A039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Transparency/Ownership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1194F631" w14:textId="77777777" w:rsidR="000A039E" w:rsidRPr="00F37884" w:rsidRDefault="000A039E" w:rsidP="00C902DE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F37884">
              <w:rPr>
                <w:rFonts w:asciiTheme="majorHAnsi" w:hAnsiTheme="majorHAnsi" w:cs="Arial"/>
                <w:sz w:val="18"/>
                <w:szCs w:val="18"/>
              </w:rPr>
              <w:t>Individual acting for self, partnership, agent acting for well-established third-party individual residing in Australia, or a simple business structure for which all beneficial owners are Australian residents</w:t>
            </w:r>
          </w:p>
        </w:tc>
        <w:tc>
          <w:tcPr>
            <w:tcW w:w="1980" w:type="dxa"/>
          </w:tcPr>
          <w:p w14:paraId="3EDF0015" w14:textId="4E5D58E9" w:rsidR="000A039E" w:rsidRPr="00F37884" w:rsidRDefault="000A039E" w:rsidP="00465FD3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F37884">
              <w:rPr>
                <w:rFonts w:asciiTheme="majorHAnsi" w:hAnsiTheme="majorHAnsi" w:cs="Arial"/>
                <w:sz w:val="18"/>
                <w:szCs w:val="18"/>
              </w:rPr>
              <w:t>Entity with multiple layers for which beneficial ownership (e.g. over 25</w:t>
            </w:r>
            <w:r w:rsidR="00D43840">
              <w:rPr>
                <w:rFonts w:asciiTheme="majorHAnsi" w:hAnsiTheme="majorHAnsi" w:cs="Arial"/>
                <w:sz w:val="18"/>
                <w:szCs w:val="18"/>
              </w:rPr>
              <w:t xml:space="preserve"> per cent</w:t>
            </w:r>
            <w:r w:rsidRPr="00F37884">
              <w:rPr>
                <w:rFonts w:asciiTheme="majorHAnsi" w:hAnsiTheme="majorHAnsi" w:cs="Arial"/>
                <w:sz w:val="18"/>
                <w:szCs w:val="18"/>
              </w:rPr>
              <w:t xml:space="preserve">) and control can be established with a degree of certainty, or agent acting on behalf of a third-party entity overseas  </w:t>
            </w:r>
          </w:p>
        </w:tc>
        <w:tc>
          <w:tcPr>
            <w:tcW w:w="1890" w:type="dxa"/>
          </w:tcPr>
          <w:p w14:paraId="0C130252" w14:textId="77777777" w:rsidR="000A039E" w:rsidRPr="00F37884" w:rsidRDefault="000A039E" w:rsidP="00C902DE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F37884">
              <w:rPr>
                <w:rFonts w:asciiTheme="majorHAnsi" w:hAnsiTheme="majorHAnsi" w:cs="Arial"/>
                <w:sz w:val="18"/>
                <w:szCs w:val="18"/>
              </w:rPr>
              <w:t>Entity with complex corporate or trust structures with multiple layers, offshore owners or unexplained intermediaries for which beneficial ownership and/or control cannot be clearly established</w:t>
            </w:r>
          </w:p>
        </w:tc>
      </w:tr>
      <w:tr w:rsidR="000A039E" w:rsidRPr="00453C15" w14:paraId="67AC00D5" w14:textId="77777777" w:rsidTr="00465FD3">
        <w:trPr>
          <w:trHeight w:val="216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5671F1" w14:textId="7D4D141C" w:rsidR="000A039E" w:rsidRPr="00A62425" w:rsidRDefault="000A039E" w:rsidP="000A039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Residency/</w:t>
            </w:r>
            <w:r w:rsidR="00465FD3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F35D7A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egistration 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175DE0A7" w14:textId="77777777" w:rsidR="000A039E" w:rsidRPr="00F37884" w:rsidRDefault="000A039E" w:rsidP="00C902DE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F37884">
              <w:rPr>
                <w:rFonts w:asciiTheme="majorHAnsi" w:hAnsiTheme="majorHAnsi" w:cs="Arial"/>
                <w:sz w:val="18"/>
                <w:szCs w:val="18"/>
              </w:rPr>
              <w:t xml:space="preserve">Australian resident or entity registered solely in Australia </w:t>
            </w:r>
          </w:p>
        </w:tc>
        <w:tc>
          <w:tcPr>
            <w:tcW w:w="1980" w:type="dxa"/>
          </w:tcPr>
          <w:p w14:paraId="07801FB1" w14:textId="2DD01B8D" w:rsidR="000A039E" w:rsidRPr="00F37884" w:rsidRDefault="000A039E" w:rsidP="00C902DE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F37884">
              <w:rPr>
                <w:rFonts w:asciiTheme="majorHAnsi" w:hAnsiTheme="majorHAnsi" w:cs="Arial"/>
                <w:sz w:val="18"/>
                <w:szCs w:val="18"/>
              </w:rPr>
              <w:t xml:space="preserve">Resident of, or entity registered in, or linked to low-risk </w:t>
            </w:r>
            <w:r w:rsidR="004E5466">
              <w:rPr>
                <w:rFonts w:asciiTheme="majorHAnsi" w:hAnsiTheme="majorHAnsi" w:cs="Arial"/>
                <w:sz w:val="18"/>
                <w:szCs w:val="18"/>
              </w:rPr>
              <w:t>Financial Act</w:t>
            </w:r>
            <w:r w:rsidR="00DC5949">
              <w:rPr>
                <w:rFonts w:asciiTheme="majorHAnsi" w:hAnsiTheme="majorHAnsi" w:cs="Arial"/>
                <w:sz w:val="18"/>
                <w:szCs w:val="18"/>
              </w:rPr>
              <w:t>i</w:t>
            </w:r>
            <w:r w:rsidR="004E5466">
              <w:rPr>
                <w:rFonts w:asciiTheme="majorHAnsi" w:hAnsiTheme="majorHAnsi" w:cs="Arial"/>
                <w:sz w:val="18"/>
                <w:szCs w:val="18"/>
              </w:rPr>
              <w:t>on Task Force (</w:t>
            </w:r>
            <w:r w:rsidR="004E5466" w:rsidRPr="00771945">
              <w:rPr>
                <w:rFonts w:asciiTheme="majorHAnsi" w:hAnsiTheme="majorHAnsi" w:cs="Arial"/>
                <w:sz w:val="18"/>
                <w:szCs w:val="18"/>
              </w:rPr>
              <w:t>FATF</w:t>
            </w:r>
            <w:r w:rsidR="004E5466">
              <w:rPr>
                <w:rFonts w:asciiTheme="majorHAnsi" w:hAnsiTheme="majorHAnsi" w:cs="Arial"/>
                <w:sz w:val="18"/>
                <w:szCs w:val="18"/>
              </w:rPr>
              <w:t>)</w:t>
            </w:r>
            <w:r w:rsidRPr="00F37884">
              <w:rPr>
                <w:rFonts w:asciiTheme="majorHAnsi" w:hAnsiTheme="majorHAnsi" w:cs="Arial"/>
                <w:sz w:val="18"/>
                <w:szCs w:val="18"/>
              </w:rPr>
              <w:t xml:space="preserve"> jurisdiction</w:t>
            </w:r>
          </w:p>
        </w:tc>
        <w:tc>
          <w:tcPr>
            <w:tcW w:w="1890" w:type="dxa"/>
          </w:tcPr>
          <w:p w14:paraId="594C858B" w14:textId="23BDBDDA" w:rsidR="000A039E" w:rsidRPr="00F37884" w:rsidRDefault="000A039E" w:rsidP="00C902DE">
            <w:pPr>
              <w:spacing w:before="60"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F37884">
              <w:rPr>
                <w:rFonts w:asciiTheme="majorHAnsi" w:hAnsiTheme="majorHAnsi" w:cs="Arial"/>
                <w:sz w:val="18"/>
                <w:szCs w:val="18"/>
              </w:rPr>
              <w:t>Resident of, or entity registered in or linked to high-risk FATF jurisdiction, known conflict zones, secrecy haven and/or sanctioned regions</w:t>
            </w:r>
          </w:p>
        </w:tc>
      </w:tr>
      <w:tr w:rsidR="000A039E" w:rsidRPr="00453C15" w14:paraId="318BB9D4" w14:textId="77777777" w:rsidTr="00465FD3">
        <w:trPr>
          <w:trHeight w:val="162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A8D554" w14:textId="77777777" w:rsidR="000A039E" w:rsidRPr="00A62425" w:rsidRDefault="000A039E" w:rsidP="000A039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Behaviour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40CCB37" w14:textId="77777777" w:rsidR="000A039E" w:rsidRPr="00F37884" w:rsidRDefault="000A039E" w:rsidP="00C902DE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F37884">
              <w:rPr>
                <w:rFonts w:asciiTheme="majorHAnsi" w:hAnsiTheme="majorHAnsi" w:cs="Arial"/>
                <w:sz w:val="18"/>
                <w:szCs w:val="18"/>
              </w:rPr>
              <w:t>Cooperative and transparent</w:t>
            </w:r>
          </w:p>
        </w:tc>
        <w:tc>
          <w:tcPr>
            <w:tcW w:w="1980" w:type="dxa"/>
          </w:tcPr>
          <w:p w14:paraId="79DCAC55" w14:textId="77777777" w:rsidR="000A039E" w:rsidRPr="00F37884" w:rsidRDefault="000A039E" w:rsidP="00C902DE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F37884">
              <w:rPr>
                <w:rFonts w:asciiTheme="majorHAnsi" w:hAnsiTheme="majorHAnsi" w:cs="Arial"/>
                <w:sz w:val="18"/>
                <w:szCs w:val="18"/>
              </w:rPr>
              <w:t>Slow or incomplete documentation</w:t>
            </w:r>
          </w:p>
        </w:tc>
        <w:tc>
          <w:tcPr>
            <w:tcW w:w="1890" w:type="dxa"/>
          </w:tcPr>
          <w:p w14:paraId="21CC314A" w14:textId="5F209742" w:rsidR="000A039E" w:rsidRPr="00F37884" w:rsidRDefault="000A039E" w:rsidP="00C902DE">
            <w:pPr>
              <w:spacing w:before="60"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F37884">
              <w:rPr>
                <w:rFonts w:asciiTheme="majorHAnsi" w:hAnsiTheme="majorHAnsi" w:cs="Arial"/>
                <w:sz w:val="18"/>
                <w:szCs w:val="18"/>
              </w:rPr>
              <w:t>Refuses to provide information</w:t>
            </w:r>
            <w:r w:rsidR="004E5466">
              <w:rPr>
                <w:rFonts w:asciiTheme="majorHAnsi" w:hAnsiTheme="majorHAnsi" w:cs="Arial"/>
                <w:sz w:val="18"/>
                <w:szCs w:val="18"/>
              </w:rPr>
              <w:t xml:space="preserve"> or </w:t>
            </w:r>
            <w:r w:rsidRPr="00F37884">
              <w:rPr>
                <w:rFonts w:asciiTheme="majorHAnsi" w:hAnsiTheme="majorHAnsi" w:cs="Arial"/>
                <w:sz w:val="18"/>
                <w:szCs w:val="18"/>
              </w:rPr>
              <w:t xml:space="preserve">documentation, pressure to rush transactions and/or makes concerning enquiries </w:t>
            </w:r>
          </w:p>
        </w:tc>
      </w:tr>
      <w:tr w:rsidR="000A039E" w:rsidRPr="00453C15" w14:paraId="1306DE24" w14:textId="77777777" w:rsidTr="00465FD3">
        <w:trPr>
          <w:trHeight w:val="151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64BA9A" w14:textId="00579CDE" w:rsidR="000A039E" w:rsidRPr="00A62425" w:rsidRDefault="000A039E" w:rsidP="000A039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Political </w:t>
            </w:r>
            <w:r w:rsidR="00F35D7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xposure 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2B5795D1" w14:textId="39A27905" w:rsidR="000A039E" w:rsidRPr="00F37884" w:rsidRDefault="000A039E" w:rsidP="00C902DE">
            <w:pPr>
              <w:spacing w:before="120"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F37884">
              <w:rPr>
                <w:rFonts w:asciiTheme="majorHAnsi" w:hAnsiTheme="majorHAnsi" w:cs="Arial"/>
                <w:sz w:val="18"/>
                <w:szCs w:val="18"/>
              </w:rPr>
              <w:t xml:space="preserve">No Politically Exposed Person (PEP) or their close family/associate involved </w:t>
            </w:r>
          </w:p>
        </w:tc>
        <w:tc>
          <w:tcPr>
            <w:tcW w:w="1980" w:type="dxa"/>
          </w:tcPr>
          <w:p w14:paraId="5A1B2DAB" w14:textId="40BC73EE" w:rsidR="000A039E" w:rsidRPr="00F37884" w:rsidRDefault="000A039E" w:rsidP="00C902DE">
            <w:pPr>
              <w:spacing w:before="120"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F37884">
              <w:rPr>
                <w:rFonts w:asciiTheme="majorHAnsi" w:hAnsiTheme="majorHAnsi" w:cs="Arial"/>
                <w:sz w:val="18"/>
                <w:szCs w:val="18"/>
              </w:rPr>
              <w:t>PEP involved who has held senior role</w:t>
            </w:r>
            <w:r w:rsidR="004E5466">
              <w:rPr>
                <w:rFonts w:asciiTheme="majorHAnsi" w:hAnsiTheme="majorHAnsi" w:cs="Arial"/>
                <w:sz w:val="18"/>
                <w:szCs w:val="18"/>
              </w:rPr>
              <w:t>(</w:t>
            </w:r>
            <w:r w:rsidRPr="00F37884">
              <w:rPr>
                <w:rFonts w:asciiTheme="majorHAnsi" w:hAnsiTheme="majorHAnsi" w:cs="Arial"/>
                <w:sz w:val="18"/>
                <w:szCs w:val="18"/>
              </w:rPr>
              <w:t>s</w:t>
            </w:r>
            <w:r w:rsidR="004E5466">
              <w:rPr>
                <w:rFonts w:asciiTheme="majorHAnsi" w:hAnsiTheme="majorHAnsi" w:cs="Arial"/>
                <w:sz w:val="18"/>
                <w:szCs w:val="18"/>
              </w:rPr>
              <w:t>)</w:t>
            </w:r>
            <w:r w:rsidRPr="00F37884">
              <w:rPr>
                <w:rFonts w:asciiTheme="majorHAnsi" w:hAnsiTheme="majorHAnsi" w:cs="Arial"/>
                <w:sz w:val="18"/>
                <w:szCs w:val="18"/>
              </w:rPr>
              <w:t xml:space="preserve"> in an international organisation, Australian government or their close family/associate </w:t>
            </w:r>
          </w:p>
        </w:tc>
        <w:tc>
          <w:tcPr>
            <w:tcW w:w="1890" w:type="dxa"/>
          </w:tcPr>
          <w:p w14:paraId="5FB3E28B" w14:textId="608EB3F2" w:rsidR="000A039E" w:rsidRPr="00F37884" w:rsidRDefault="000A039E" w:rsidP="00C902DE">
            <w:pPr>
              <w:spacing w:before="120"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F37884">
              <w:rPr>
                <w:rFonts w:asciiTheme="majorHAnsi" w:hAnsiTheme="majorHAnsi" w:cs="Arial"/>
                <w:sz w:val="18"/>
                <w:szCs w:val="18"/>
              </w:rPr>
              <w:t>PEP involved who has held, or holds, a senior role</w:t>
            </w:r>
            <w:r w:rsidR="004E5466">
              <w:rPr>
                <w:rFonts w:asciiTheme="majorHAnsi" w:hAnsiTheme="majorHAnsi" w:cs="Arial"/>
                <w:sz w:val="18"/>
                <w:szCs w:val="18"/>
              </w:rPr>
              <w:t>(</w:t>
            </w:r>
            <w:r w:rsidRPr="00F37884">
              <w:rPr>
                <w:rFonts w:asciiTheme="majorHAnsi" w:hAnsiTheme="majorHAnsi" w:cs="Arial"/>
                <w:sz w:val="18"/>
                <w:szCs w:val="18"/>
              </w:rPr>
              <w:t>s</w:t>
            </w:r>
            <w:r w:rsidR="004E5466">
              <w:rPr>
                <w:rFonts w:asciiTheme="majorHAnsi" w:hAnsiTheme="majorHAnsi" w:cs="Arial"/>
                <w:sz w:val="18"/>
                <w:szCs w:val="18"/>
              </w:rPr>
              <w:t>)</w:t>
            </w:r>
            <w:r w:rsidRPr="00F37884">
              <w:rPr>
                <w:rFonts w:asciiTheme="majorHAnsi" w:hAnsiTheme="majorHAnsi" w:cs="Arial"/>
                <w:sz w:val="18"/>
                <w:szCs w:val="18"/>
              </w:rPr>
              <w:t xml:space="preserve"> in a foreign country’s government or their close family/associate</w:t>
            </w:r>
          </w:p>
        </w:tc>
      </w:tr>
    </w:tbl>
    <w:p w14:paraId="4565E303" w14:textId="77777777" w:rsidR="00385BD3" w:rsidRPr="00453C15" w:rsidRDefault="00385BD3" w:rsidP="00044674">
      <w:pPr>
        <w:rPr>
          <w:rFonts w:ascii="Arial" w:hAnsi="Arial" w:cs="Arial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right" w:tblpY="153"/>
        <w:tblW w:w="7470" w:type="dxa"/>
        <w:tblLook w:val="04A0" w:firstRow="1" w:lastRow="0" w:firstColumn="1" w:lastColumn="0" w:noHBand="0" w:noVBand="1"/>
      </w:tblPr>
      <w:tblGrid>
        <w:gridCol w:w="1440"/>
        <w:gridCol w:w="1716"/>
        <w:gridCol w:w="1981"/>
        <w:gridCol w:w="2333"/>
      </w:tblGrid>
      <w:tr w:rsidR="00A01F6D" w:rsidRPr="006C1510" w14:paraId="0BCC07FC" w14:textId="77777777" w:rsidTr="00772259">
        <w:trPr>
          <w:trHeight w:val="339"/>
        </w:trPr>
        <w:tc>
          <w:tcPr>
            <w:tcW w:w="74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96B60" w14:textId="77777777" w:rsidR="00A01F6D" w:rsidRPr="000A039E" w:rsidRDefault="00A01F6D" w:rsidP="00772259">
            <w:pPr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0A039E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Delivery Channel Factors</w:t>
            </w:r>
          </w:p>
          <w:p w14:paraId="70691EB5" w14:textId="77777777" w:rsidR="00A01F6D" w:rsidRPr="000A039E" w:rsidRDefault="00A01F6D" w:rsidP="00772259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0A039E">
              <w:rPr>
                <w:rFonts w:ascii="Arial" w:hAnsi="Arial" w:cs="Arial"/>
                <w:color w:val="EE0000"/>
                <w:sz w:val="24"/>
                <w:szCs w:val="24"/>
              </w:rPr>
              <w:t>(EXAMPLES ONLY)</w:t>
            </w:r>
          </w:p>
        </w:tc>
      </w:tr>
      <w:tr w:rsidR="00A01F6D" w:rsidRPr="006C1510" w14:paraId="0F2E2209" w14:textId="77777777" w:rsidTr="00772259">
        <w:trPr>
          <w:trHeight w:val="339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5AF656" w14:textId="77777777" w:rsidR="00A01F6D" w:rsidRPr="006C1510" w:rsidRDefault="00A01F6D" w:rsidP="00772259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78BE20" w:themeFill="accent3"/>
            <w:vAlign w:val="center"/>
          </w:tcPr>
          <w:p w14:paraId="15A90607" w14:textId="77777777" w:rsidR="00A01F6D" w:rsidRPr="00465FD3" w:rsidRDefault="00A01F6D" w:rsidP="0077225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65FD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Low 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E6AF00"/>
            <w:vAlign w:val="center"/>
          </w:tcPr>
          <w:p w14:paraId="10590AA5" w14:textId="77777777" w:rsidR="00A01F6D" w:rsidRPr="00465FD3" w:rsidRDefault="00A01F6D" w:rsidP="0077225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65FD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Medium 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42FA1616" w14:textId="77777777" w:rsidR="00A01F6D" w:rsidRPr="00465FD3" w:rsidRDefault="00A01F6D" w:rsidP="007722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F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 </w:t>
            </w:r>
          </w:p>
        </w:tc>
      </w:tr>
      <w:tr w:rsidR="00A01F6D" w:rsidRPr="006C1510" w14:paraId="61D9B155" w14:textId="77777777" w:rsidTr="00772259">
        <w:trPr>
          <w:trHeight w:val="144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DC7727" w14:textId="77777777" w:rsidR="00A01F6D" w:rsidRPr="007A1363" w:rsidRDefault="00A01F6D" w:rsidP="007722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363">
              <w:rPr>
                <w:rFonts w:ascii="Arial" w:hAnsi="Arial" w:cs="Arial"/>
                <w:b/>
                <w:bCs/>
                <w:sz w:val="18"/>
                <w:szCs w:val="18"/>
              </w:rPr>
              <w:t>Engagement channel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5FD402BC" w14:textId="77777777" w:rsidR="00A01F6D" w:rsidRPr="00F37884" w:rsidRDefault="00A01F6D" w:rsidP="00772259">
            <w:pPr>
              <w:spacing w:before="60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F37884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Service delivered in person and/or through secure and traceable channels, with all parties verified </w:t>
            </w:r>
          </w:p>
        </w:tc>
        <w:tc>
          <w:tcPr>
            <w:tcW w:w="1981" w:type="dxa"/>
          </w:tcPr>
          <w:p w14:paraId="6379D1F8" w14:textId="77777777" w:rsidR="00A01F6D" w:rsidRPr="00F37884" w:rsidRDefault="00A01F6D" w:rsidP="00772259">
            <w:pPr>
              <w:spacing w:before="60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F37884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Service delivered through remote or mixed channels with some verification issues (e.g. email, phone, </w:t>
            </w:r>
            <w:r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T</w:t>
            </w:r>
            <w:r w:rsidRPr="00F37884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eams)</w:t>
            </w:r>
          </w:p>
        </w:tc>
        <w:tc>
          <w:tcPr>
            <w:tcW w:w="2333" w:type="dxa"/>
          </w:tcPr>
          <w:p w14:paraId="5378F19B" w14:textId="77777777" w:rsidR="00A01F6D" w:rsidRPr="00F37884" w:rsidRDefault="00A01F6D" w:rsidP="00772259">
            <w:pPr>
              <w:spacing w:before="60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F37884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Service delivered through channels that are very hard to verify (e.g. intermediaries, messaging apps, encrypted platforms) and/or with no direct verification of key parties </w:t>
            </w:r>
          </w:p>
        </w:tc>
      </w:tr>
      <w:tr w:rsidR="00A01F6D" w:rsidRPr="006C1510" w14:paraId="23980C52" w14:textId="77777777" w:rsidTr="00772259">
        <w:trPr>
          <w:trHeight w:val="44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74E48A" w14:textId="77777777" w:rsidR="00A01F6D" w:rsidRPr="007A1363" w:rsidRDefault="00A01F6D" w:rsidP="007722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3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Payment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7A13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athway 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A01F6D" w:rsidRPr="00C902DE" w14:paraId="2808BD37" w14:textId="77777777" w:rsidTr="003A75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707A17" w14:textId="77777777" w:rsidR="00A01F6D" w:rsidRPr="00465FD3" w:rsidRDefault="00A01F6D" w:rsidP="00374832">
                  <w:pPr>
                    <w:framePr w:hSpace="180" w:wrap="around" w:vAnchor="text" w:hAnchor="margin" w:xAlign="right" w:y="153"/>
                    <w:spacing w:before="60" w:after="0" w:line="276" w:lineRule="auto"/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</w:pPr>
                  <w:r w:rsidRPr="00465FD3"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  <w:t>Single regulated institution</w:t>
                  </w:r>
                </w:p>
              </w:tc>
            </w:tr>
          </w:tbl>
          <w:p w14:paraId="724FC04B" w14:textId="77777777" w:rsidR="00A01F6D" w:rsidRPr="00465FD3" w:rsidRDefault="00A01F6D" w:rsidP="00772259">
            <w:pPr>
              <w:spacing w:line="276" w:lineRule="auto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5"/>
            </w:tblGrid>
            <w:tr w:rsidR="00A01F6D" w:rsidRPr="00C902DE" w14:paraId="6A8F1698" w14:textId="77777777" w:rsidTr="003A75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90EADD" w14:textId="77777777" w:rsidR="00A01F6D" w:rsidRPr="00465FD3" w:rsidRDefault="00A01F6D" w:rsidP="00374832">
                  <w:pPr>
                    <w:framePr w:hSpace="180" w:wrap="around" w:vAnchor="text" w:hAnchor="margin" w:xAlign="right" w:y="153"/>
                    <w:spacing w:before="60" w:after="0" w:line="276" w:lineRule="auto"/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</w:pPr>
                  <w:r w:rsidRPr="00465FD3"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  <w:t>Multiple regulated institutions</w:t>
                  </w:r>
                </w:p>
              </w:tc>
            </w:tr>
          </w:tbl>
          <w:p w14:paraId="0E62BE3B" w14:textId="77777777" w:rsidR="00A01F6D" w:rsidRPr="00465FD3" w:rsidRDefault="00A01F6D" w:rsidP="00772259">
            <w:pPr>
              <w:spacing w:line="276" w:lineRule="auto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3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7"/>
            </w:tblGrid>
            <w:tr w:rsidR="00A01F6D" w:rsidRPr="00C902DE" w14:paraId="1A4E952B" w14:textId="77777777" w:rsidTr="003A75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289E51" w14:textId="77777777" w:rsidR="00A01F6D" w:rsidRPr="00465FD3" w:rsidRDefault="00A01F6D" w:rsidP="00374832">
                  <w:pPr>
                    <w:framePr w:hSpace="180" w:wrap="around" w:vAnchor="text" w:hAnchor="margin" w:xAlign="right" w:y="153"/>
                    <w:spacing w:before="60" w:after="0" w:line="276" w:lineRule="auto"/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</w:pPr>
                  <w:r w:rsidRPr="00465FD3"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  <w:t>Fragmented payments</w:t>
                  </w:r>
                  <w:r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  <w:t>,</w:t>
                  </w:r>
                  <w:r w:rsidRPr="00465FD3"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  <w:t xml:space="preserve"> unrelated third parties</w:t>
                  </w:r>
                  <w:r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  <w:t>,</w:t>
                  </w:r>
                  <w:r w:rsidRPr="00465FD3"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  <w:t xml:space="preserve"> cash or crypto component</w:t>
                  </w:r>
                </w:p>
              </w:tc>
            </w:tr>
          </w:tbl>
          <w:p w14:paraId="53BD6351" w14:textId="77777777" w:rsidR="00A01F6D" w:rsidRPr="00465FD3" w:rsidRDefault="00A01F6D" w:rsidP="00772259">
            <w:pPr>
              <w:spacing w:line="276" w:lineRule="auto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</w:tc>
      </w:tr>
    </w:tbl>
    <w:p w14:paraId="209B0F9C" w14:textId="11097361" w:rsidR="00450934" w:rsidRPr="00A62425" w:rsidRDefault="00450934" w:rsidP="00D21150">
      <w:pPr>
        <w:rPr>
          <w:rFonts w:ascii="Arial" w:hAnsi="Arial" w:cs="Arial"/>
          <w:b/>
          <w:bCs/>
        </w:rPr>
      </w:pPr>
    </w:p>
    <w:p w14:paraId="7AC887FA" w14:textId="77777777" w:rsidR="006C1510" w:rsidRDefault="006C1510" w:rsidP="00D21150">
      <w:pPr>
        <w:rPr>
          <w:rFonts w:ascii="Arial" w:hAnsi="Arial" w:cs="Arial"/>
          <w:b/>
          <w:bCs/>
        </w:rPr>
      </w:pPr>
    </w:p>
    <w:p w14:paraId="7689530A" w14:textId="77777777" w:rsidR="006C1510" w:rsidRDefault="006C1510" w:rsidP="00D21150">
      <w:pPr>
        <w:rPr>
          <w:rFonts w:ascii="Arial" w:hAnsi="Arial" w:cs="Arial"/>
          <w:b/>
          <w:bCs/>
        </w:rPr>
      </w:pPr>
    </w:p>
    <w:sectPr w:rsidR="006C1510" w:rsidSect="000A039E">
      <w:type w:val="continuous"/>
      <w:pgSz w:w="23811" w:h="16838" w:orient="landscape" w:code="8"/>
      <w:pgMar w:top="288" w:right="720" w:bottom="720" w:left="72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9C262" w14:textId="77777777" w:rsidR="0011015C" w:rsidRPr="00453C15" w:rsidRDefault="0011015C" w:rsidP="00485054">
      <w:pPr>
        <w:spacing w:after="0" w:line="240" w:lineRule="auto"/>
      </w:pPr>
      <w:r w:rsidRPr="00453C15">
        <w:separator/>
      </w:r>
    </w:p>
  </w:endnote>
  <w:endnote w:type="continuationSeparator" w:id="0">
    <w:p w14:paraId="483C944E" w14:textId="77777777" w:rsidR="0011015C" w:rsidRPr="00453C15" w:rsidRDefault="0011015C" w:rsidP="00485054">
      <w:pPr>
        <w:spacing w:after="0" w:line="240" w:lineRule="auto"/>
      </w:pPr>
      <w:r w:rsidRPr="00453C15">
        <w:continuationSeparator/>
      </w:r>
    </w:p>
  </w:endnote>
  <w:endnote w:type="continuationNotice" w:id="1">
    <w:p w14:paraId="72BE57FE" w14:textId="77777777" w:rsidR="0011015C" w:rsidRPr="00453C15" w:rsidRDefault="001101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5F79" w14:textId="5D9A2367" w:rsidR="162A2F37" w:rsidRPr="000A039E" w:rsidRDefault="000A039E" w:rsidP="000A039E">
    <w:pPr>
      <w:pStyle w:val="Footer"/>
      <w:pBdr>
        <w:top w:val="single" w:sz="4" w:space="1" w:color="D9D9D9" w:themeColor="background1" w:themeShade="D9"/>
      </w:pBdr>
      <w:rPr>
        <w:rFonts w:ascii="Arial" w:hAnsi="Arial" w:cs="Arial"/>
        <w:sz w:val="13"/>
        <w:szCs w:val="13"/>
      </w:rPr>
    </w:pPr>
    <w:r w:rsidRPr="00C72778">
      <w:rPr>
        <w:rFonts w:ascii="Arial" w:hAnsi="Arial" w:cs="Arial"/>
        <w:sz w:val="13"/>
        <w:szCs w:val="13"/>
      </w:rPr>
      <w:t xml:space="preserve">MARCH 2026 </w:t>
    </w:r>
    <w:r>
      <w:rPr>
        <w:rFonts w:ascii="Arial" w:hAnsi="Arial" w:cs="Arial"/>
        <w:sz w:val="13"/>
        <w:szCs w:val="13"/>
      </w:rPr>
      <w:t xml:space="preserve">              </w:t>
    </w:r>
    <w:r w:rsidRPr="00C72778">
      <w:rPr>
        <w:rFonts w:ascii="Arial" w:hAnsi="Arial" w:cs="Arial"/>
        <w:sz w:val="13"/>
        <w:szCs w:val="13"/>
      </w:rPr>
      <w:t xml:space="preserve">These examples are </w:t>
    </w:r>
    <w:r w:rsidRPr="00C72778">
      <w:rPr>
        <w:rStyle w:val="Strong"/>
        <w:rFonts w:ascii="Arial" w:hAnsi="Arial" w:cs="Arial"/>
        <w:sz w:val="13"/>
        <w:szCs w:val="13"/>
      </w:rPr>
      <w:t>for educational purposes only </w:t>
    </w:r>
    <w:r w:rsidRPr="00C72778">
      <w:rPr>
        <w:rFonts w:ascii="Arial" w:hAnsi="Arial" w:cs="Arial"/>
        <w:sz w:val="13"/>
        <w:szCs w:val="13"/>
      </w:rPr>
      <w:t>and are not legal advice</w:t>
    </w:r>
    <w:r w:rsidRPr="00C72778">
      <w:rPr>
        <w:rStyle w:val="Strong"/>
        <w:rFonts w:ascii="Arial" w:hAnsi="Arial" w:cs="Arial"/>
        <w:sz w:val="13"/>
        <w:szCs w:val="13"/>
      </w:rPr>
      <w:t>.</w:t>
    </w:r>
    <w:r w:rsidRPr="00C72778">
      <w:rPr>
        <w:rFonts w:ascii="Arial" w:hAnsi="Arial" w:cs="Arial"/>
        <w:sz w:val="13"/>
        <w:szCs w:val="13"/>
      </w:rPr>
      <w:t xml:space="preserve"> This is not a prescriptive standard, threshold, or compliance checklist. </w:t>
    </w:r>
    <w:r w:rsidRPr="00C72778">
      <w:rPr>
        <w:rStyle w:val="Strong"/>
        <w:rFonts w:ascii="Arial" w:hAnsi="Arial" w:cs="Arial"/>
        <w:sz w:val="13"/>
        <w:szCs w:val="13"/>
      </w:rPr>
      <w:t>Each legal practice must develop its own risk factors based on its unique client base, designated services, geographic exposure and risks arising from known ML/TF typologies</w:t>
    </w:r>
    <w:r w:rsidRPr="00C72778">
      <w:rPr>
        <w:rFonts w:ascii="Arial" w:hAnsi="Arial" w:cs="Arial"/>
        <w:sz w:val="13"/>
        <w:szCs w:val="13"/>
      </w:rPr>
      <w:t xml:space="preserve"> relevant to its operations.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77FB7" w14:textId="77777777" w:rsidR="0011015C" w:rsidRPr="00453C15" w:rsidRDefault="0011015C" w:rsidP="00485054">
      <w:pPr>
        <w:spacing w:after="0" w:line="240" w:lineRule="auto"/>
      </w:pPr>
      <w:r w:rsidRPr="00453C15">
        <w:separator/>
      </w:r>
    </w:p>
  </w:footnote>
  <w:footnote w:type="continuationSeparator" w:id="0">
    <w:p w14:paraId="48B047C9" w14:textId="77777777" w:rsidR="0011015C" w:rsidRPr="00453C15" w:rsidRDefault="0011015C" w:rsidP="00485054">
      <w:pPr>
        <w:spacing w:after="0" w:line="240" w:lineRule="auto"/>
      </w:pPr>
      <w:r w:rsidRPr="00453C15">
        <w:continuationSeparator/>
      </w:r>
    </w:p>
  </w:footnote>
  <w:footnote w:type="continuationNotice" w:id="1">
    <w:p w14:paraId="0C63A9F7" w14:textId="77777777" w:rsidR="0011015C" w:rsidRPr="00453C15" w:rsidRDefault="0011015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19F6"/>
    <w:multiLevelType w:val="hybridMultilevel"/>
    <w:tmpl w:val="8E70D7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2EC9"/>
    <w:multiLevelType w:val="hybridMultilevel"/>
    <w:tmpl w:val="322E5EA8"/>
    <w:lvl w:ilvl="0" w:tplc="D2768E8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76E07"/>
    <w:multiLevelType w:val="hybridMultilevel"/>
    <w:tmpl w:val="B75CE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01E72"/>
    <w:multiLevelType w:val="hybridMultilevel"/>
    <w:tmpl w:val="8E70D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57A58"/>
    <w:multiLevelType w:val="hybridMultilevel"/>
    <w:tmpl w:val="8E70D7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E69A8"/>
    <w:multiLevelType w:val="hybridMultilevel"/>
    <w:tmpl w:val="96FA6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96FFE"/>
    <w:multiLevelType w:val="hybridMultilevel"/>
    <w:tmpl w:val="50B20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672717">
    <w:abstractNumId w:val="1"/>
  </w:num>
  <w:num w:numId="2" w16cid:durableId="1088037475">
    <w:abstractNumId w:val="6"/>
  </w:num>
  <w:num w:numId="3" w16cid:durableId="63532057">
    <w:abstractNumId w:val="3"/>
  </w:num>
  <w:num w:numId="4" w16cid:durableId="768235011">
    <w:abstractNumId w:val="0"/>
  </w:num>
  <w:num w:numId="5" w16cid:durableId="1623608292">
    <w:abstractNumId w:val="4"/>
  </w:num>
  <w:num w:numId="6" w16cid:durableId="900140791">
    <w:abstractNumId w:val="5"/>
  </w:num>
  <w:num w:numId="7" w16cid:durableId="17137968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74"/>
    <w:rsid w:val="00000AE9"/>
    <w:rsid w:val="00000E97"/>
    <w:rsid w:val="00001D97"/>
    <w:rsid w:val="00003FEA"/>
    <w:rsid w:val="00005C23"/>
    <w:rsid w:val="00005CAB"/>
    <w:rsid w:val="0000700B"/>
    <w:rsid w:val="00007731"/>
    <w:rsid w:val="00010CEE"/>
    <w:rsid w:val="0001169A"/>
    <w:rsid w:val="000126BD"/>
    <w:rsid w:val="00013602"/>
    <w:rsid w:val="00013D05"/>
    <w:rsid w:val="00014EC6"/>
    <w:rsid w:val="00016823"/>
    <w:rsid w:val="00017409"/>
    <w:rsid w:val="00020028"/>
    <w:rsid w:val="00024279"/>
    <w:rsid w:val="000253C6"/>
    <w:rsid w:val="00025913"/>
    <w:rsid w:val="0002610C"/>
    <w:rsid w:val="000263D7"/>
    <w:rsid w:val="00026A54"/>
    <w:rsid w:val="0002727F"/>
    <w:rsid w:val="00027EC8"/>
    <w:rsid w:val="00027ECE"/>
    <w:rsid w:val="00030B46"/>
    <w:rsid w:val="00031CB3"/>
    <w:rsid w:val="000327F1"/>
    <w:rsid w:val="00033612"/>
    <w:rsid w:val="00033B53"/>
    <w:rsid w:val="000355A4"/>
    <w:rsid w:val="000369DD"/>
    <w:rsid w:val="00037FA8"/>
    <w:rsid w:val="00041FD1"/>
    <w:rsid w:val="000432CE"/>
    <w:rsid w:val="00044674"/>
    <w:rsid w:val="00044AFA"/>
    <w:rsid w:val="00044CE5"/>
    <w:rsid w:val="00044E54"/>
    <w:rsid w:val="00046677"/>
    <w:rsid w:val="00046AEA"/>
    <w:rsid w:val="00051251"/>
    <w:rsid w:val="00051432"/>
    <w:rsid w:val="0005186C"/>
    <w:rsid w:val="0005224E"/>
    <w:rsid w:val="00052F0E"/>
    <w:rsid w:val="0005408E"/>
    <w:rsid w:val="000566A5"/>
    <w:rsid w:val="00061AED"/>
    <w:rsid w:val="0006237C"/>
    <w:rsid w:val="00063767"/>
    <w:rsid w:val="000664E4"/>
    <w:rsid w:val="00066B7B"/>
    <w:rsid w:val="00067A42"/>
    <w:rsid w:val="00072F83"/>
    <w:rsid w:val="0007461F"/>
    <w:rsid w:val="00076FC7"/>
    <w:rsid w:val="00080B4C"/>
    <w:rsid w:val="0008110C"/>
    <w:rsid w:val="00081956"/>
    <w:rsid w:val="0008263B"/>
    <w:rsid w:val="00082C53"/>
    <w:rsid w:val="00087123"/>
    <w:rsid w:val="000877C9"/>
    <w:rsid w:val="00087AEB"/>
    <w:rsid w:val="00087D60"/>
    <w:rsid w:val="00091377"/>
    <w:rsid w:val="00091607"/>
    <w:rsid w:val="0009280E"/>
    <w:rsid w:val="00092A0E"/>
    <w:rsid w:val="00092F13"/>
    <w:rsid w:val="00097A06"/>
    <w:rsid w:val="000A039E"/>
    <w:rsid w:val="000A36B6"/>
    <w:rsid w:val="000A39F9"/>
    <w:rsid w:val="000A41FF"/>
    <w:rsid w:val="000A4A4E"/>
    <w:rsid w:val="000A549E"/>
    <w:rsid w:val="000A59F9"/>
    <w:rsid w:val="000A5E77"/>
    <w:rsid w:val="000A7669"/>
    <w:rsid w:val="000B195D"/>
    <w:rsid w:val="000B1C23"/>
    <w:rsid w:val="000B22E8"/>
    <w:rsid w:val="000B29CA"/>
    <w:rsid w:val="000B3205"/>
    <w:rsid w:val="000B3355"/>
    <w:rsid w:val="000B39A3"/>
    <w:rsid w:val="000B3E56"/>
    <w:rsid w:val="000B4026"/>
    <w:rsid w:val="000B445A"/>
    <w:rsid w:val="000B76BD"/>
    <w:rsid w:val="000C1F80"/>
    <w:rsid w:val="000C3ECC"/>
    <w:rsid w:val="000D1028"/>
    <w:rsid w:val="000D537F"/>
    <w:rsid w:val="000D6158"/>
    <w:rsid w:val="000D7588"/>
    <w:rsid w:val="000E07FD"/>
    <w:rsid w:val="000E12E7"/>
    <w:rsid w:val="000E1A89"/>
    <w:rsid w:val="000E1DA4"/>
    <w:rsid w:val="000E3C3B"/>
    <w:rsid w:val="000E63EF"/>
    <w:rsid w:val="000E6D98"/>
    <w:rsid w:val="000F0E07"/>
    <w:rsid w:val="000F4064"/>
    <w:rsid w:val="000F7E7D"/>
    <w:rsid w:val="000F7E96"/>
    <w:rsid w:val="001006D0"/>
    <w:rsid w:val="00100B14"/>
    <w:rsid w:val="00100F7E"/>
    <w:rsid w:val="00100F8A"/>
    <w:rsid w:val="00101856"/>
    <w:rsid w:val="00101B87"/>
    <w:rsid w:val="00101F24"/>
    <w:rsid w:val="00102333"/>
    <w:rsid w:val="001025AE"/>
    <w:rsid w:val="00105CB3"/>
    <w:rsid w:val="001067F7"/>
    <w:rsid w:val="00106A34"/>
    <w:rsid w:val="0010703D"/>
    <w:rsid w:val="001073D4"/>
    <w:rsid w:val="00107861"/>
    <w:rsid w:val="00107C97"/>
    <w:rsid w:val="0011015C"/>
    <w:rsid w:val="00111172"/>
    <w:rsid w:val="00112178"/>
    <w:rsid w:val="00121A08"/>
    <w:rsid w:val="00122653"/>
    <w:rsid w:val="0012276A"/>
    <w:rsid w:val="0012297F"/>
    <w:rsid w:val="001239A9"/>
    <w:rsid w:val="001254BE"/>
    <w:rsid w:val="00127306"/>
    <w:rsid w:val="00127B67"/>
    <w:rsid w:val="00131A7E"/>
    <w:rsid w:val="00133E22"/>
    <w:rsid w:val="0013481C"/>
    <w:rsid w:val="001348F3"/>
    <w:rsid w:val="00135178"/>
    <w:rsid w:val="00135EB5"/>
    <w:rsid w:val="001374E7"/>
    <w:rsid w:val="00140AE9"/>
    <w:rsid w:val="00140ECF"/>
    <w:rsid w:val="0014101E"/>
    <w:rsid w:val="001438FC"/>
    <w:rsid w:val="001443C6"/>
    <w:rsid w:val="00145964"/>
    <w:rsid w:val="00146296"/>
    <w:rsid w:val="00146662"/>
    <w:rsid w:val="00147410"/>
    <w:rsid w:val="00147C03"/>
    <w:rsid w:val="00152E59"/>
    <w:rsid w:val="00153895"/>
    <w:rsid w:val="001542FB"/>
    <w:rsid w:val="00155ACE"/>
    <w:rsid w:val="001567CA"/>
    <w:rsid w:val="001568FA"/>
    <w:rsid w:val="00160CD1"/>
    <w:rsid w:val="00161E7E"/>
    <w:rsid w:val="00163355"/>
    <w:rsid w:val="00163A64"/>
    <w:rsid w:val="00172965"/>
    <w:rsid w:val="001729A8"/>
    <w:rsid w:val="00175299"/>
    <w:rsid w:val="0017659C"/>
    <w:rsid w:val="00177CDD"/>
    <w:rsid w:val="00177E10"/>
    <w:rsid w:val="00181AF2"/>
    <w:rsid w:val="001829F3"/>
    <w:rsid w:val="00182A49"/>
    <w:rsid w:val="001871B7"/>
    <w:rsid w:val="00194A6D"/>
    <w:rsid w:val="001950C7"/>
    <w:rsid w:val="00197DF6"/>
    <w:rsid w:val="001A0976"/>
    <w:rsid w:val="001A0F2C"/>
    <w:rsid w:val="001A33AF"/>
    <w:rsid w:val="001A67EF"/>
    <w:rsid w:val="001A7FFA"/>
    <w:rsid w:val="001B0499"/>
    <w:rsid w:val="001B04D7"/>
    <w:rsid w:val="001B5866"/>
    <w:rsid w:val="001B5907"/>
    <w:rsid w:val="001B771C"/>
    <w:rsid w:val="001C088F"/>
    <w:rsid w:val="001C0B72"/>
    <w:rsid w:val="001C0ECC"/>
    <w:rsid w:val="001C0FAB"/>
    <w:rsid w:val="001C1671"/>
    <w:rsid w:val="001C37D1"/>
    <w:rsid w:val="001C3A4B"/>
    <w:rsid w:val="001C5645"/>
    <w:rsid w:val="001C6513"/>
    <w:rsid w:val="001D10E6"/>
    <w:rsid w:val="001D1ED1"/>
    <w:rsid w:val="001D42E9"/>
    <w:rsid w:val="001D4307"/>
    <w:rsid w:val="001D4C67"/>
    <w:rsid w:val="001E03B2"/>
    <w:rsid w:val="001E080C"/>
    <w:rsid w:val="001E16B3"/>
    <w:rsid w:val="001E3BAF"/>
    <w:rsid w:val="001E492F"/>
    <w:rsid w:val="001E5260"/>
    <w:rsid w:val="001E531F"/>
    <w:rsid w:val="001E6C5C"/>
    <w:rsid w:val="001E6FBD"/>
    <w:rsid w:val="001F043C"/>
    <w:rsid w:val="001F044A"/>
    <w:rsid w:val="001F14C5"/>
    <w:rsid w:val="001F2342"/>
    <w:rsid w:val="001F2AE3"/>
    <w:rsid w:val="001F43D1"/>
    <w:rsid w:val="001F494C"/>
    <w:rsid w:val="001F547F"/>
    <w:rsid w:val="001F5B7B"/>
    <w:rsid w:val="00200E28"/>
    <w:rsid w:val="00202237"/>
    <w:rsid w:val="00202530"/>
    <w:rsid w:val="0020331F"/>
    <w:rsid w:val="00203701"/>
    <w:rsid w:val="00203EE8"/>
    <w:rsid w:val="0020483F"/>
    <w:rsid w:val="00204C0D"/>
    <w:rsid w:val="00204E23"/>
    <w:rsid w:val="00205777"/>
    <w:rsid w:val="00206382"/>
    <w:rsid w:val="00206496"/>
    <w:rsid w:val="00210407"/>
    <w:rsid w:val="00210B7B"/>
    <w:rsid w:val="00212B65"/>
    <w:rsid w:val="00214740"/>
    <w:rsid w:val="00215B68"/>
    <w:rsid w:val="00216FE0"/>
    <w:rsid w:val="0021753D"/>
    <w:rsid w:val="00217BB3"/>
    <w:rsid w:val="0022176F"/>
    <w:rsid w:val="002217D3"/>
    <w:rsid w:val="00222384"/>
    <w:rsid w:val="0022536B"/>
    <w:rsid w:val="002259F8"/>
    <w:rsid w:val="00227A40"/>
    <w:rsid w:val="0023062D"/>
    <w:rsid w:val="00230D6D"/>
    <w:rsid w:val="002310CF"/>
    <w:rsid w:val="00233E80"/>
    <w:rsid w:val="002349CC"/>
    <w:rsid w:val="002356C5"/>
    <w:rsid w:val="00237C4D"/>
    <w:rsid w:val="00243C66"/>
    <w:rsid w:val="002440AE"/>
    <w:rsid w:val="00245FD4"/>
    <w:rsid w:val="0025012F"/>
    <w:rsid w:val="00252587"/>
    <w:rsid w:val="002641F0"/>
    <w:rsid w:val="00264393"/>
    <w:rsid w:val="00265081"/>
    <w:rsid w:val="0026582A"/>
    <w:rsid w:val="00265BBF"/>
    <w:rsid w:val="00266693"/>
    <w:rsid w:val="002667CD"/>
    <w:rsid w:val="002723BE"/>
    <w:rsid w:val="00273A89"/>
    <w:rsid w:val="00273C11"/>
    <w:rsid w:val="00274073"/>
    <w:rsid w:val="002804D3"/>
    <w:rsid w:val="00286943"/>
    <w:rsid w:val="002917A6"/>
    <w:rsid w:val="0029259E"/>
    <w:rsid w:val="00292D72"/>
    <w:rsid w:val="00292E62"/>
    <w:rsid w:val="00293201"/>
    <w:rsid w:val="00293211"/>
    <w:rsid w:val="002947C8"/>
    <w:rsid w:val="00295074"/>
    <w:rsid w:val="002969E2"/>
    <w:rsid w:val="002A1B67"/>
    <w:rsid w:val="002A2368"/>
    <w:rsid w:val="002A362E"/>
    <w:rsid w:val="002A5BA4"/>
    <w:rsid w:val="002A6F6C"/>
    <w:rsid w:val="002A756F"/>
    <w:rsid w:val="002B01A4"/>
    <w:rsid w:val="002B0F3F"/>
    <w:rsid w:val="002B3FEB"/>
    <w:rsid w:val="002B4D1B"/>
    <w:rsid w:val="002B6F7B"/>
    <w:rsid w:val="002B7A45"/>
    <w:rsid w:val="002C0AE0"/>
    <w:rsid w:val="002C18DE"/>
    <w:rsid w:val="002C4FC8"/>
    <w:rsid w:val="002C56C6"/>
    <w:rsid w:val="002D0604"/>
    <w:rsid w:val="002D0E4D"/>
    <w:rsid w:val="002D1294"/>
    <w:rsid w:val="002D440A"/>
    <w:rsid w:val="002D4A68"/>
    <w:rsid w:val="002D52F0"/>
    <w:rsid w:val="002D53B1"/>
    <w:rsid w:val="002D5A22"/>
    <w:rsid w:val="002D72DA"/>
    <w:rsid w:val="002E098B"/>
    <w:rsid w:val="002E20EB"/>
    <w:rsid w:val="002E3029"/>
    <w:rsid w:val="002E31FD"/>
    <w:rsid w:val="002E32CC"/>
    <w:rsid w:val="002E3BFF"/>
    <w:rsid w:val="002E5853"/>
    <w:rsid w:val="002F0D60"/>
    <w:rsid w:val="002F14A2"/>
    <w:rsid w:val="002F21F8"/>
    <w:rsid w:val="002F4164"/>
    <w:rsid w:val="002F7BF3"/>
    <w:rsid w:val="0030056F"/>
    <w:rsid w:val="00300958"/>
    <w:rsid w:val="00301046"/>
    <w:rsid w:val="0030159B"/>
    <w:rsid w:val="00301638"/>
    <w:rsid w:val="00302EBB"/>
    <w:rsid w:val="0030412B"/>
    <w:rsid w:val="0030433F"/>
    <w:rsid w:val="00304D66"/>
    <w:rsid w:val="00305A32"/>
    <w:rsid w:val="00307D44"/>
    <w:rsid w:val="00310908"/>
    <w:rsid w:val="00311403"/>
    <w:rsid w:val="0031263B"/>
    <w:rsid w:val="0031342D"/>
    <w:rsid w:val="003148FC"/>
    <w:rsid w:val="0031651F"/>
    <w:rsid w:val="003208C7"/>
    <w:rsid w:val="00321906"/>
    <w:rsid w:val="00322A5E"/>
    <w:rsid w:val="00322ACF"/>
    <w:rsid w:val="00326B98"/>
    <w:rsid w:val="00326ED0"/>
    <w:rsid w:val="00330081"/>
    <w:rsid w:val="00332510"/>
    <w:rsid w:val="00332C74"/>
    <w:rsid w:val="00333EB2"/>
    <w:rsid w:val="00334012"/>
    <w:rsid w:val="00334F91"/>
    <w:rsid w:val="00337264"/>
    <w:rsid w:val="00341BA3"/>
    <w:rsid w:val="003430D1"/>
    <w:rsid w:val="003443C4"/>
    <w:rsid w:val="003445BF"/>
    <w:rsid w:val="003469F4"/>
    <w:rsid w:val="00347CE4"/>
    <w:rsid w:val="00350773"/>
    <w:rsid w:val="00350E15"/>
    <w:rsid w:val="003527EA"/>
    <w:rsid w:val="003537AC"/>
    <w:rsid w:val="0035480B"/>
    <w:rsid w:val="00355987"/>
    <w:rsid w:val="00361D06"/>
    <w:rsid w:val="003620E2"/>
    <w:rsid w:val="0036422E"/>
    <w:rsid w:val="00365357"/>
    <w:rsid w:val="003658CE"/>
    <w:rsid w:val="0036617D"/>
    <w:rsid w:val="003665EF"/>
    <w:rsid w:val="003667A8"/>
    <w:rsid w:val="00366D28"/>
    <w:rsid w:val="00367DEA"/>
    <w:rsid w:val="0037254A"/>
    <w:rsid w:val="00373147"/>
    <w:rsid w:val="0037358C"/>
    <w:rsid w:val="0037398C"/>
    <w:rsid w:val="00374832"/>
    <w:rsid w:val="00374FF7"/>
    <w:rsid w:val="003751B7"/>
    <w:rsid w:val="003756BF"/>
    <w:rsid w:val="00377094"/>
    <w:rsid w:val="0037770C"/>
    <w:rsid w:val="00377F5F"/>
    <w:rsid w:val="00383238"/>
    <w:rsid w:val="00383CA5"/>
    <w:rsid w:val="00385BD3"/>
    <w:rsid w:val="00385CBB"/>
    <w:rsid w:val="00387BBD"/>
    <w:rsid w:val="003901CC"/>
    <w:rsid w:val="00390E6B"/>
    <w:rsid w:val="003911F5"/>
    <w:rsid w:val="0039395A"/>
    <w:rsid w:val="00394A20"/>
    <w:rsid w:val="003971DF"/>
    <w:rsid w:val="003A01C0"/>
    <w:rsid w:val="003A0235"/>
    <w:rsid w:val="003A0988"/>
    <w:rsid w:val="003A2E02"/>
    <w:rsid w:val="003A31BF"/>
    <w:rsid w:val="003A4A9E"/>
    <w:rsid w:val="003A5686"/>
    <w:rsid w:val="003A6128"/>
    <w:rsid w:val="003A6634"/>
    <w:rsid w:val="003B129E"/>
    <w:rsid w:val="003B1C6E"/>
    <w:rsid w:val="003B35E0"/>
    <w:rsid w:val="003B52B4"/>
    <w:rsid w:val="003B52BC"/>
    <w:rsid w:val="003B582C"/>
    <w:rsid w:val="003B5CB9"/>
    <w:rsid w:val="003B73A4"/>
    <w:rsid w:val="003B7595"/>
    <w:rsid w:val="003C1209"/>
    <w:rsid w:val="003C3B1B"/>
    <w:rsid w:val="003C6A72"/>
    <w:rsid w:val="003D0D4E"/>
    <w:rsid w:val="003D263A"/>
    <w:rsid w:val="003D2FD5"/>
    <w:rsid w:val="003D30B1"/>
    <w:rsid w:val="003D5021"/>
    <w:rsid w:val="003D50C8"/>
    <w:rsid w:val="003D57ED"/>
    <w:rsid w:val="003D64F7"/>
    <w:rsid w:val="003E0929"/>
    <w:rsid w:val="003E12E2"/>
    <w:rsid w:val="003E1D26"/>
    <w:rsid w:val="003E2A7E"/>
    <w:rsid w:val="003E433D"/>
    <w:rsid w:val="003E4681"/>
    <w:rsid w:val="003E4C7A"/>
    <w:rsid w:val="003E4DF8"/>
    <w:rsid w:val="003E50FD"/>
    <w:rsid w:val="003E5220"/>
    <w:rsid w:val="003E574E"/>
    <w:rsid w:val="003E5EA1"/>
    <w:rsid w:val="003E7214"/>
    <w:rsid w:val="003F09AF"/>
    <w:rsid w:val="003F0A2A"/>
    <w:rsid w:val="003F3455"/>
    <w:rsid w:val="003F3FE9"/>
    <w:rsid w:val="003F645C"/>
    <w:rsid w:val="00400794"/>
    <w:rsid w:val="0040263C"/>
    <w:rsid w:val="00402857"/>
    <w:rsid w:val="00405F3C"/>
    <w:rsid w:val="0040646D"/>
    <w:rsid w:val="004077B5"/>
    <w:rsid w:val="00407F6B"/>
    <w:rsid w:val="00410567"/>
    <w:rsid w:val="004126A0"/>
    <w:rsid w:val="004130D1"/>
    <w:rsid w:val="00413DDB"/>
    <w:rsid w:val="004144A0"/>
    <w:rsid w:val="00417435"/>
    <w:rsid w:val="00420ADE"/>
    <w:rsid w:val="004210FE"/>
    <w:rsid w:val="004213AF"/>
    <w:rsid w:val="00422766"/>
    <w:rsid w:val="00423AFC"/>
    <w:rsid w:val="00425B5B"/>
    <w:rsid w:val="00425D26"/>
    <w:rsid w:val="00425D2A"/>
    <w:rsid w:val="00426C3A"/>
    <w:rsid w:val="0043011B"/>
    <w:rsid w:val="00431185"/>
    <w:rsid w:val="004328A6"/>
    <w:rsid w:val="00433155"/>
    <w:rsid w:val="00433236"/>
    <w:rsid w:val="00435188"/>
    <w:rsid w:val="004412D3"/>
    <w:rsid w:val="00441979"/>
    <w:rsid w:val="004424FA"/>
    <w:rsid w:val="004465DC"/>
    <w:rsid w:val="00446A3B"/>
    <w:rsid w:val="00447233"/>
    <w:rsid w:val="004472AE"/>
    <w:rsid w:val="0044768F"/>
    <w:rsid w:val="00450934"/>
    <w:rsid w:val="0045163E"/>
    <w:rsid w:val="00453C15"/>
    <w:rsid w:val="00453FCD"/>
    <w:rsid w:val="00455070"/>
    <w:rsid w:val="0045741F"/>
    <w:rsid w:val="00457BE2"/>
    <w:rsid w:val="00461007"/>
    <w:rsid w:val="004629D1"/>
    <w:rsid w:val="004630A3"/>
    <w:rsid w:val="00464A78"/>
    <w:rsid w:val="00465FD3"/>
    <w:rsid w:val="004667B6"/>
    <w:rsid w:val="004667D5"/>
    <w:rsid w:val="004704FE"/>
    <w:rsid w:val="00472FA5"/>
    <w:rsid w:val="00474B8E"/>
    <w:rsid w:val="004750DB"/>
    <w:rsid w:val="00475BD6"/>
    <w:rsid w:val="004773C7"/>
    <w:rsid w:val="004774C8"/>
    <w:rsid w:val="00482216"/>
    <w:rsid w:val="00482375"/>
    <w:rsid w:val="0048247A"/>
    <w:rsid w:val="00482726"/>
    <w:rsid w:val="00483F78"/>
    <w:rsid w:val="00484361"/>
    <w:rsid w:val="00485054"/>
    <w:rsid w:val="004873F1"/>
    <w:rsid w:val="004912B6"/>
    <w:rsid w:val="0049135B"/>
    <w:rsid w:val="00492B9C"/>
    <w:rsid w:val="00492F38"/>
    <w:rsid w:val="00494DDD"/>
    <w:rsid w:val="00494FAC"/>
    <w:rsid w:val="004954C5"/>
    <w:rsid w:val="004976F2"/>
    <w:rsid w:val="004A11BE"/>
    <w:rsid w:val="004A25B9"/>
    <w:rsid w:val="004A35C0"/>
    <w:rsid w:val="004A3953"/>
    <w:rsid w:val="004B00E1"/>
    <w:rsid w:val="004B09DA"/>
    <w:rsid w:val="004B124B"/>
    <w:rsid w:val="004B3144"/>
    <w:rsid w:val="004B3A57"/>
    <w:rsid w:val="004B45BD"/>
    <w:rsid w:val="004B477B"/>
    <w:rsid w:val="004B7E08"/>
    <w:rsid w:val="004C086C"/>
    <w:rsid w:val="004C0B6F"/>
    <w:rsid w:val="004C15D0"/>
    <w:rsid w:val="004C2C35"/>
    <w:rsid w:val="004C4D6F"/>
    <w:rsid w:val="004C6101"/>
    <w:rsid w:val="004C6934"/>
    <w:rsid w:val="004C6C3C"/>
    <w:rsid w:val="004C6DD4"/>
    <w:rsid w:val="004C7B90"/>
    <w:rsid w:val="004D0E37"/>
    <w:rsid w:val="004D1038"/>
    <w:rsid w:val="004D11B8"/>
    <w:rsid w:val="004D1DF0"/>
    <w:rsid w:val="004D3BEA"/>
    <w:rsid w:val="004D4293"/>
    <w:rsid w:val="004D50C5"/>
    <w:rsid w:val="004D5AA4"/>
    <w:rsid w:val="004D7746"/>
    <w:rsid w:val="004D7D7E"/>
    <w:rsid w:val="004E3587"/>
    <w:rsid w:val="004E4206"/>
    <w:rsid w:val="004E5466"/>
    <w:rsid w:val="004E5DE7"/>
    <w:rsid w:val="004E69E4"/>
    <w:rsid w:val="004E6A60"/>
    <w:rsid w:val="004E7C98"/>
    <w:rsid w:val="004F0F6C"/>
    <w:rsid w:val="004F3143"/>
    <w:rsid w:val="004F3F98"/>
    <w:rsid w:val="004F5135"/>
    <w:rsid w:val="004F6B9E"/>
    <w:rsid w:val="004F7D11"/>
    <w:rsid w:val="005005E6"/>
    <w:rsid w:val="00501502"/>
    <w:rsid w:val="00502270"/>
    <w:rsid w:val="0050289B"/>
    <w:rsid w:val="005041E0"/>
    <w:rsid w:val="00505E39"/>
    <w:rsid w:val="00506D78"/>
    <w:rsid w:val="005124AC"/>
    <w:rsid w:val="0051403E"/>
    <w:rsid w:val="005143BE"/>
    <w:rsid w:val="00514E67"/>
    <w:rsid w:val="00517570"/>
    <w:rsid w:val="005214EA"/>
    <w:rsid w:val="00524133"/>
    <w:rsid w:val="00525F9B"/>
    <w:rsid w:val="00527099"/>
    <w:rsid w:val="0052712D"/>
    <w:rsid w:val="005312BE"/>
    <w:rsid w:val="00531FF1"/>
    <w:rsid w:val="00534F97"/>
    <w:rsid w:val="005353CA"/>
    <w:rsid w:val="00535891"/>
    <w:rsid w:val="0053736C"/>
    <w:rsid w:val="00540219"/>
    <w:rsid w:val="0054075E"/>
    <w:rsid w:val="005408DA"/>
    <w:rsid w:val="005447E7"/>
    <w:rsid w:val="005449A2"/>
    <w:rsid w:val="005450D6"/>
    <w:rsid w:val="00546653"/>
    <w:rsid w:val="00547E92"/>
    <w:rsid w:val="005503C0"/>
    <w:rsid w:val="005538FF"/>
    <w:rsid w:val="00553BC2"/>
    <w:rsid w:val="005550BF"/>
    <w:rsid w:val="00556354"/>
    <w:rsid w:val="005563D0"/>
    <w:rsid w:val="00557FD9"/>
    <w:rsid w:val="005606EE"/>
    <w:rsid w:val="005617DF"/>
    <w:rsid w:val="00561DB2"/>
    <w:rsid w:val="005627EF"/>
    <w:rsid w:val="005631E2"/>
    <w:rsid w:val="00563569"/>
    <w:rsid w:val="0056787F"/>
    <w:rsid w:val="00567A97"/>
    <w:rsid w:val="005704F6"/>
    <w:rsid w:val="00572052"/>
    <w:rsid w:val="0057332E"/>
    <w:rsid w:val="0057384A"/>
    <w:rsid w:val="005762F3"/>
    <w:rsid w:val="005816EE"/>
    <w:rsid w:val="00582153"/>
    <w:rsid w:val="005832EC"/>
    <w:rsid w:val="00583883"/>
    <w:rsid w:val="00583E52"/>
    <w:rsid w:val="005854C0"/>
    <w:rsid w:val="005904AD"/>
    <w:rsid w:val="00592052"/>
    <w:rsid w:val="00593475"/>
    <w:rsid w:val="00594602"/>
    <w:rsid w:val="00595454"/>
    <w:rsid w:val="00596CB3"/>
    <w:rsid w:val="00597494"/>
    <w:rsid w:val="00597FD1"/>
    <w:rsid w:val="005A05FB"/>
    <w:rsid w:val="005A4203"/>
    <w:rsid w:val="005A49A5"/>
    <w:rsid w:val="005A4E95"/>
    <w:rsid w:val="005B01B5"/>
    <w:rsid w:val="005B0423"/>
    <w:rsid w:val="005B1CA4"/>
    <w:rsid w:val="005B1E0D"/>
    <w:rsid w:val="005B3E2F"/>
    <w:rsid w:val="005B400A"/>
    <w:rsid w:val="005B4818"/>
    <w:rsid w:val="005C27B9"/>
    <w:rsid w:val="005C2C36"/>
    <w:rsid w:val="005C5CC7"/>
    <w:rsid w:val="005C6FD7"/>
    <w:rsid w:val="005D0240"/>
    <w:rsid w:val="005D16B2"/>
    <w:rsid w:val="005D2060"/>
    <w:rsid w:val="005D29EA"/>
    <w:rsid w:val="005D2AC0"/>
    <w:rsid w:val="005E0FE3"/>
    <w:rsid w:val="005E2493"/>
    <w:rsid w:val="005E27BA"/>
    <w:rsid w:val="005E27E0"/>
    <w:rsid w:val="005E293E"/>
    <w:rsid w:val="005E6A7C"/>
    <w:rsid w:val="005F0474"/>
    <w:rsid w:val="005F0495"/>
    <w:rsid w:val="005F1DF4"/>
    <w:rsid w:val="005F1E6C"/>
    <w:rsid w:val="005F232B"/>
    <w:rsid w:val="005F66B9"/>
    <w:rsid w:val="005F6A28"/>
    <w:rsid w:val="005F70DE"/>
    <w:rsid w:val="005F71BF"/>
    <w:rsid w:val="00600BED"/>
    <w:rsid w:val="006018A7"/>
    <w:rsid w:val="00601E08"/>
    <w:rsid w:val="006032FE"/>
    <w:rsid w:val="00603340"/>
    <w:rsid w:val="006038D3"/>
    <w:rsid w:val="00603BAA"/>
    <w:rsid w:val="00604983"/>
    <w:rsid w:val="006063C9"/>
    <w:rsid w:val="0060685E"/>
    <w:rsid w:val="006071E4"/>
    <w:rsid w:val="0060739F"/>
    <w:rsid w:val="00607A7D"/>
    <w:rsid w:val="0061054D"/>
    <w:rsid w:val="006121E5"/>
    <w:rsid w:val="00612E96"/>
    <w:rsid w:val="0061415F"/>
    <w:rsid w:val="006147E7"/>
    <w:rsid w:val="00614D3F"/>
    <w:rsid w:val="00615AB0"/>
    <w:rsid w:val="0061796E"/>
    <w:rsid w:val="006204EF"/>
    <w:rsid w:val="006211C4"/>
    <w:rsid w:val="00623EB8"/>
    <w:rsid w:val="006248F5"/>
    <w:rsid w:val="006249F9"/>
    <w:rsid w:val="00624F65"/>
    <w:rsid w:val="006251D8"/>
    <w:rsid w:val="006258E3"/>
    <w:rsid w:val="00631D2B"/>
    <w:rsid w:val="0063597C"/>
    <w:rsid w:val="0063599E"/>
    <w:rsid w:val="006405D5"/>
    <w:rsid w:val="0064415E"/>
    <w:rsid w:val="00644402"/>
    <w:rsid w:val="00645EC9"/>
    <w:rsid w:val="006461EB"/>
    <w:rsid w:val="00646344"/>
    <w:rsid w:val="006513CB"/>
    <w:rsid w:val="0065417B"/>
    <w:rsid w:val="006559E2"/>
    <w:rsid w:val="00656966"/>
    <w:rsid w:val="00657137"/>
    <w:rsid w:val="00657A7E"/>
    <w:rsid w:val="00657ED3"/>
    <w:rsid w:val="006605B0"/>
    <w:rsid w:val="00660C30"/>
    <w:rsid w:val="0066143A"/>
    <w:rsid w:val="0066471D"/>
    <w:rsid w:val="00665820"/>
    <w:rsid w:val="00666776"/>
    <w:rsid w:val="00666FCF"/>
    <w:rsid w:val="00673CD1"/>
    <w:rsid w:val="00674531"/>
    <w:rsid w:val="00676140"/>
    <w:rsid w:val="0067771E"/>
    <w:rsid w:val="00677866"/>
    <w:rsid w:val="00677CB8"/>
    <w:rsid w:val="0068075D"/>
    <w:rsid w:val="00682261"/>
    <w:rsid w:val="00683D61"/>
    <w:rsid w:val="00686170"/>
    <w:rsid w:val="006878F9"/>
    <w:rsid w:val="00696F52"/>
    <w:rsid w:val="00697863"/>
    <w:rsid w:val="0069794B"/>
    <w:rsid w:val="006A058E"/>
    <w:rsid w:val="006A1E64"/>
    <w:rsid w:val="006A34BC"/>
    <w:rsid w:val="006A45D7"/>
    <w:rsid w:val="006A4C09"/>
    <w:rsid w:val="006A770E"/>
    <w:rsid w:val="006B096E"/>
    <w:rsid w:val="006B1620"/>
    <w:rsid w:val="006B1E07"/>
    <w:rsid w:val="006B216D"/>
    <w:rsid w:val="006B2CC5"/>
    <w:rsid w:val="006B581A"/>
    <w:rsid w:val="006B768A"/>
    <w:rsid w:val="006C1510"/>
    <w:rsid w:val="006C2F74"/>
    <w:rsid w:val="006C5E6E"/>
    <w:rsid w:val="006C78F4"/>
    <w:rsid w:val="006D0B5C"/>
    <w:rsid w:val="006D0B89"/>
    <w:rsid w:val="006D2FD5"/>
    <w:rsid w:val="006D58A4"/>
    <w:rsid w:val="006E0F7E"/>
    <w:rsid w:val="006E2A03"/>
    <w:rsid w:val="006E2EC5"/>
    <w:rsid w:val="006E302C"/>
    <w:rsid w:val="006E61D0"/>
    <w:rsid w:val="006E6F30"/>
    <w:rsid w:val="006E7139"/>
    <w:rsid w:val="006F06A2"/>
    <w:rsid w:val="006F1689"/>
    <w:rsid w:val="006F4358"/>
    <w:rsid w:val="006F46B7"/>
    <w:rsid w:val="006F5DAA"/>
    <w:rsid w:val="006F73A9"/>
    <w:rsid w:val="007006A1"/>
    <w:rsid w:val="007006DC"/>
    <w:rsid w:val="007006FA"/>
    <w:rsid w:val="00700E1F"/>
    <w:rsid w:val="00701FE5"/>
    <w:rsid w:val="0070235C"/>
    <w:rsid w:val="0070241B"/>
    <w:rsid w:val="007032C2"/>
    <w:rsid w:val="00704322"/>
    <w:rsid w:val="00704BC5"/>
    <w:rsid w:val="0070555C"/>
    <w:rsid w:val="00705A01"/>
    <w:rsid w:val="00710812"/>
    <w:rsid w:val="0071185B"/>
    <w:rsid w:val="007214AE"/>
    <w:rsid w:val="007260D6"/>
    <w:rsid w:val="00726C66"/>
    <w:rsid w:val="00726CB4"/>
    <w:rsid w:val="007312F0"/>
    <w:rsid w:val="00731A23"/>
    <w:rsid w:val="00732A0C"/>
    <w:rsid w:val="0073660D"/>
    <w:rsid w:val="00740112"/>
    <w:rsid w:val="00740941"/>
    <w:rsid w:val="00742382"/>
    <w:rsid w:val="007513DB"/>
    <w:rsid w:val="007519F5"/>
    <w:rsid w:val="00751AE6"/>
    <w:rsid w:val="007531A3"/>
    <w:rsid w:val="00753843"/>
    <w:rsid w:val="007539EA"/>
    <w:rsid w:val="007559CD"/>
    <w:rsid w:val="0075622C"/>
    <w:rsid w:val="00762014"/>
    <w:rsid w:val="00763084"/>
    <w:rsid w:val="007631BE"/>
    <w:rsid w:val="00765FBC"/>
    <w:rsid w:val="0076694E"/>
    <w:rsid w:val="00766F4A"/>
    <w:rsid w:val="00766F4B"/>
    <w:rsid w:val="0076742B"/>
    <w:rsid w:val="007678FA"/>
    <w:rsid w:val="00771C74"/>
    <w:rsid w:val="00772259"/>
    <w:rsid w:val="00772587"/>
    <w:rsid w:val="00772B70"/>
    <w:rsid w:val="00772E18"/>
    <w:rsid w:val="00772E72"/>
    <w:rsid w:val="007732C8"/>
    <w:rsid w:val="00773BCE"/>
    <w:rsid w:val="00773C7B"/>
    <w:rsid w:val="007747DD"/>
    <w:rsid w:val="00775ED6"/>
    <w:rsid w:val="007800D7"/>
    <w:rsid w:val="00780147"/>
    <w:rsid w:val="00780898"/>
    <w:rsid w:val="00780F0B"/>
    <w:rsid w:val="0078346E"/>
    <w:rsid w:val="00785ABF"/>
    <w:rsid w:val="00785DAA"/>
    <w:rsid w:val="00786FFC"/>
    <w:rsid w:val="007873D1"/>
    <w:rsid w:val="00787548"/>
    <w:rsid w:val="00787E3A"/>
    <w:rsid w:val="00790383"/>
    <w:rsid w:val="007940B7"/>
    <w:rsid w:val="00794F20"/>
    <w:rsid w:val="007953D9"/>
    <w:rsid w:val="007971CE"/>
    <w:rsid w:val="0079794E"/>
    <w:rsid w:val="007A1363"/>
    <w:rsid w:val="007A1761"/>
    <w:rsid w:val="007A1D67"/>
    <w:rsid w:val="007A2CE8"/>
    <w:rsid w:val="007A31C0"/>
    <w:rsid w:val="007A3B54"/>
    <w:rsid w:val="007B08CE"/>
    <w:rsid w:val="007B567D"/>
    <w:rsid w:val="007B7D8A"/>
    <w:rsid w:val="007C18A4"/>
    <w:rsid w:val="007C1B27"/>
    <w:rsid w:val="007C2CFA"/>
    <w:rsid w:val="007C4732"/>
    <w:rsid w:val="007C60EF"/>
    <w:rsid w:val="007C660F"/>
    <w:rsid w:val="007C6B6E"/>
    <w:rsid w:val="007C7609"/>
    <w:rsid w:val="007D73AE"/>
    <w:rsid w:val="007D7B68"/>
    <w:rsid w:val="007E10E9"/>
    <w:rsid w:val="007E4643"/>
    <w:rsid w:val="007E5028"/>
    <w:rsid w:val="007E6963"/>
    <w:rsid w:val="007E736F"/>
    <w:rsid w:val="007F0800"/>
    <w:rsid w:val="007F1E40"/>
    <w:rsid w:val="007F3CB0"/>
    <w:rsid w:val="007F52C2"/>
    <w:rsid w:val="0080010A"/>
    <w:rsid w:val="008001E6"/>
    <w:rsid w:val="00801799"/>
    <w:rsid w:val="00801AF4"/>
    <w:rsid w:val="00801B30"/>
    <w:rsid w:val="00801C4F"/>
    <w:rsid w:val="00801E92"/>
    <w:rsid w:val="00802E9A"/>
    <w:rsid w:val="00804F8B"/>
    <w:rsid w:val="00807404"/>
    <w:rsid w:val="00807D5B"/>
    <w:rsid w:val="00813079"/>
    <w:rsid w:val="0081471A"/>
    <w:rsid w:val="00815DEE"/>
    <w:rsid w:val="008206E6"/>
    <w:rsid w:val="00822A10"/>
    <w:rsid w:val="00822D43"/>
    <w:rsid w:val="008234A6"/>
    <w:rsid w:val="00824231"/>
    <w:rsid w:val="00825165"/>
    <w:rsid w:val="00826B60"/>
    <w:rsid w:val="008273DF"/>
    <w:rsid w:val="008306E3"/>
    <w:rsid w:val="008308AF"/>
    <w:rsid w:val="00831332"/>
    <w:rsid w:val="00831A24"/>
    <w:rsid w:val="00834701"/>
    <w:rsid w:val="00835D8E"/>
    <w:rsid w:val="00836544"/>
    <w:rsid w:val="00837B6B"/>
    <w:rsid w:val="0084006F"/>
    <w:rsid w:val="008410B9"/>
    <w:rsid w:val="00842184"/>
    <w:rsid w:val="00842F74"/>
    <w:rsid w:val="0084513A"/>
    <w:rsid w:val="00846E13"/>
    <w:rsid w:val="00846F90"/>
    <w:rsid w:val="0084747D"/>
    <w:rsid w:val="00847D77"/>
    <w:rsid w:val="00850B9F"/>
    <w:rsid w:val="00851230"/>
    <w:rsid w:val="00851C16"/>
    <w:rsid w:val="008522A7"/>
    <w:rsid w:val="00852958"/>
    <w:rsid w:val="00853867"/>
    <w:rsid w:val="00854693"/>
    <w:rsid w:val="00854DC0"/>
    <w:rsid w:val="008572D8"/>
    <w:rsid w:val="008573FE"/>
    <w:rsid w:val="00857CCB"/>
    <w:rsid w:val="008623CE"/>
    <w:rsid w:val="00862C1E"/>
    <w:rsid w:val="00862DFC"/>
    <w:rsid w:val="00863C53"/>
    <w:rsid w:val="0086417D"/>
    <w:rsid w:val="0086518B"/>
    <w:rsid w:val="00865382"/>
    <w:rsid w:val="0087088B"/>
    <w:rsid w:val="00870AFF"/>
    <w:rsid w:val="008714FA"/>
    <w:rsid w:val="00872065"/>
    <w:rsid w:val="0087210E"/>
    <w:rsid w:val="0087415F"/>
    <w:rsid w:val="00875757"/>
    <w:rsid w:val="00881201"/>
    <w:rsid w:val="00881F0E"/>
    <w:rsid w:val="00884C00"/>
    <w:rsid w:val="00885CF6"/>
    <w:rsid w:val="00886AB3"/>
    <w:rsid w:val="0088741C"/>
    <w:rsid w:val="00890C2F"/>
    <w:rsid w:val="00891117"/>
    <w:rsid w:val="008950BD"/>
    <w:rsid w:val="008957DF"/>
    <w:rsid w:val="008965ED"/>
    <w:rsid w:val="008A1023"/>
    <w:rsid w:val="008A2C92"/>
    <w:rsid w:val="008A4BE4"/>
    <w:rsid w:val="008A718D"/>
    <w:rsid w:val="008A78E3"/>
    <w:rsid w:val="008A7D4D"/>
    <w:rsid w:val="008B0170"/>
    <w:rsid w:val="008B0A2E"/>
    <w:rsid w:val="008B1564"/>
    <w:rsid w:val="008B3EB1"/>
    <w:rsid w:val="008B4861"/>
    <w:rsid w:val="008B5D2D"/>
    <w:rsid w:val="008B63B6"/>
    <w:rsid w:val="008B641B"/>
    <w:rsid w:val="008B68DD"/>
    <w:rsid w:val="008C3040"/>
    <w:rsid w:val="008C5452"/>
    <w:rsid w:val="008C6C0D"/>
    <w:rsid w:val="008D09DD"/>
    <w:rsid w:val="008D1B60"/>
    <w:rsid w:val="008D33BB"/>
    <w:rsid w:val="008D4DA5"/>
    <w:rsid w:val="008D6159"/>
    <w:rsid w:val="008D68C4"/>
    <w:rsid w:val="008D72E9"/>
    <w:rsid w:val="008D7B0E"/>
    <w:rsid w:val="008E0509"/>
    <w:rsid w:val="008E1293"/>
    <w:rsid w:val="008E1A9C"/>
    <w:rsid w:val="008E5011"/>
    <w:rsid w:val="008E5256"/>
    <w:rsid w:val="008E6FA1"/>
    <w:rsid w:val="008E7634"/>
    <w:rsid w:val="008E77A6"/>
    <w:rsid w:val="008E786D"/>
    <w:rsid w:val="008E7A3A"/>
    <w:rsid w:val="008F1457"/>
    <w:rsid w:val="008F3449"/>
    <w:rsid w:val="008F4097"/>
    <w:rsid w:val="008F5447"/>
    <w:rsid w:val="008F5A2B"/>
    <w:rsid w:val="008F6446"/>
    <w:rsid w:val="00900866"/>
    <w:rsid w:val="00900C98"/>
    <w:rsid w:val="0090164D"/>
    <w:rsid w:val="009021AC"/>
    <w:rsid w:val="009021B9"/>
    <w:rsid w:val="00902F49"/>
    <w:rsid w:val="00905E8F"/>
    <w:rsid w:val="009067F9"/>
    <w:rsid w:val="00906865"/>
    <w:rsid w:val="00907BA1"/>
    <w:rsid w:val="00907D44"/>
    <w:rsid w:val="00913860"/>
    <w:rsid w:val="00914705"/>
    <w:rsid w:val="00914CDD"/>
    <w:rsid w:val="00917B21"/>
    <w:rsid w:val="00917E67"/>
    <w:rsid w:val="00921180"/>
    <w:rsid w:val="009240DE"/>
    <w:rsid w:val="00924216"/>
    <w:rsid w:val="009242F7"/>
    <w:rsid w:val="00930453"/>
    <w:rsid w:val="00930A40"/>
    <w:rsid w:val="009319F4"/>
    <w:rsid w:val="00932814"/>
    <w:rsid w:val="00932FFD"/>
    <w:rsid w:val="00933291"/>
    <w:rsid w:val="00933AA6"/>
    <w:rsid w:val="009347D8"/>
    <w:rsid w:val="0093526D"/>
    <w:rsid w:val="00935642"/>
    <w:rsid w:val="009356EA"/>
    <w:rsid w:val="00935921"/>
    <w:rsid w:val="00943A47"/>
    <w:rsid w:val="00944733"/>
    <w:rsid w:val="0094724B"/>
    <w:rsid w:val="00947277"/>
    <w:rsid w:val="009479B2"/>
    <w:rsid w:val="00950ACD"/>
    <w:rsid w:val="00951D93"/>
    <w:rsid w:val="009520D2"/>
    <w:rsid w:val="0095453D"/>
    <w:rsid w:val="00957EDC"/>
    <w:rsid w:val="00960CE6"/>
    <w:rsid w:val="00962183"/>
    <w:rsid w:val="00963AE9"/>
    <w:rsid w:val="00963E49"/>
    <w:rsid w:val="009649E9"/>
    <w:rsid w:val="00967E5A"/>
    <w:rsid w:val="00970AF1"/>
    <w:rsid w:val="00972017"/>
    <w:rsid w:val="00972731"/>
    <w:rsid w:val="00972A4A"/>
    <w:rsid w:val="009733EC"/>
    <w:rsid w:val="00973696"/>
    <w:rsid w:val="009749D6"/>
    <w:rsid w:val="00975211"/>
    <w:rsid w:val="00981376"/>
    <w:rsid w:val="00981622"/>
    <w:rsid w:val="009837AE"/>
    <w:rsid w:val="00985434"/>
    <w:rsid w:val="00985F56"/>
    <w:rsid w:val="00987C7A"/>
    <w:rsid w:val="00987DCE"/>
    <w:rsid w:val="009906DE"/>
    <w:rsid w:val="00990CBB"/>
    <w:rsid w:val="00992159"/>
    <w:rsid w:val="009923DC"/>
    <w:rsid w:val="009930A5"/>
    <w:rsid w:val="0099321E"/>
    <w:rsid w:val="009938D3"/>
    <w:rsid w:val="009954A2"/>
    <w:rsid w:val="009956AD"/>
    <w:rsid w:val="00995E7A"/>
    <w:rsid w:val="00996C2C"/>
    <w:rsid w:val="00996E36"/>
    <w:rsid w:val="00997238"/>
    <w:rsid w:val="009A0CBC"/>
    <w:rsid w:val="009A132E"/>
    <w:rsid w:val="009A227B"/>
    <w:rsid w:val="009A36C1"/>
    <w:rsid w:val="009A38FD"/>
    <w:rsid w:val="009A4FBF"/>
    <w:rsid w:val="009A5ABE"/>
    <w:rsid w:val="009A662D"/>
    <w:rsid w:val="009A7087"/>
    <w:rsid w:val="009A7797"/>
    <w:rsid w:val="009B0DF2"/>
    <w:rsid w:val="009B2C1C"/>
    <w:rsid w:val="009B3F9B"/>
    <w:rsid w:val="009B4D47"/>
    <w:rsid w:val="009B5244"/>
    <w:rsid w:val="009B5607"/>
    <w:rsid w:val="009B5751"/>
    <w:rsid w:val="009B5893"/>
    <w:rsid w:val="009B6639"/>
    <w:rsid w:val="009B7AD6"/>
    <w:rsid w:val="009C08CE"/>
    <w:rsid w:val="009C52B4"/>
    <w:rsid w:val="009C5D44"/>
    <w:rsid w:val="009D0E79"/>
    <w:rsid w:val="009D1B81"/>
    <w:rsid w:val="009D2060"/>
    <w:rsid w:val="009D2283"/>
    <w:rsid w:val="009D7646"/>
    <w:rsid w:val="009D7DD5"/>
    <w:rsid w:val="009D7FBE"/>
    <w:rsid w:val="009E3482"/>
    <w:rsid w:val="009E3BD6"/>
    <w:rsid w:val="009E422A"/>
    <w:rsid w:val="009E5255"/>
    <w:rsid w:val="009E6ACC"/>
    <w:rsid w:val="009F06A1"/>
    <w:rsid w:val="009F0AF5"/>
    <w:rsid w:val="009F193B"/>
    <w:rsid w:val="009F1A4C"/>
    <w:rsid w:val="009F1EF2"/>
    <w:rsid w:val="009F297F"/>
    <w:rsid w:val="009F42BF"/>
    <w:rsid w:val="009F4E2D"/>
    <w:rsid w:val="009F5D97"/>
    <w:rsid w:val="009F69E6"/>
    <w:rsid w:val="009F6B4D"/>
    <w:rsid w:val="009F70EE"/>
    <w:rsid w:val="00A004BB"/>
    <w:rsid w:val="00A01AE5"/>
    <w:rsid w:val="00A01C49"/>
    <w:rsid w:val="00A01F6D"/>
    <w:rsid w:val="00A02CA6"/>
    <w:rsid w:val="00A11208"/>
    <w:rsid w:val="00A11FEF"/>
    <w:rsid w:val="00A15569"/>
    <w:rsid w:val="00A157BE"/>
    <w:rsid w:val="00A17085"/>
    <w:rsid w:val="00A2033C"/>
    <w:rsid w:val="00A24FF7"/>
    <w:rsid w:val="00A25582"/>
    <w:rsid w:val="00A25B36"/>
    <w:rsid w:val="00A27492"/>
    <w:rsid w:val="00A3045E"/>
    <w:rsid w:val="00A30EB7"/>
    <w:rsid w:val="00A30F52"/>
    <w:rsid w:val="00A3150F"/>
    <w:rsid w:val="00A3154C"/>
    <w:rsid w:val="00A356E3"/>
    <w:rsid w:val="00A35C37"/>
    <w:rsid w:val="00A35E7C"/>
    <w:rsid w:val="00A35F57"/>
    <w:rsid w:val="00A37D8F"/>
    <w:rsid w:val="00A40E77"/>
    <w:rsid w:val="00A42B2C"/>
    <w:rsid w:val="00A43044"/>
    <w:rsid w:val="00A4678D"/>
    <w:rsid w:val="00A47AD9"/>
    <w:rsid w:val="00A50861"/>
    <w:rsid w:val="00A512FE"/>
    <w:rsid w:val="00A519EA"/>
    <w:rsid w:val="00A51E2D"/>
    <w:rsid w:val="00A545DE"/>
    <w:rsid w:val="00A54734"/>
    <w:rsid w:val="00A57F04"/>
    <w:rsid w:val="00A60997"/>
    <w:rsid w:val="00A60D62"/>
    <w:rsid w:val="00A62425"/>
    <w:rsid w:val="00A62C74"/>
    <w:rsid w:val="00A63FB9"/>
    <w:rsid w:val="00A64A71"/>
    <w:rsid w:val="00A64B40"/>
    <w:rsid w:val="00A64F13"/>
    <w:rsid w:val="00A6569D"/>
    <w:rsid w:val="00A66203"/>
    <w:rsid w:val="00A66744"/>
    <w:rsid w:val="00A670DA"/>
    <w:rsid w:val="00A728EC"/>
    <w:rsid w:val="00A72B89"/>
    <w:rsid w:val="00A74455"/>
    <w:rsid w:val="00A7486B"/>
    <w:rsid w:val="00A76A23"/>
    <w:rsid w:val="00A80A07"/>
    <w:rsid w:val="00A82FE1"/>
    <w:rsid w:val="00A83075"/>
    <w:rsid w:val="00A854A2"/>
    <w:rsid w:val="00A86392"/>
    <w:rsid w:val="00A8659D"/>
    <w:rsid w:val="00A8715A"/>
    <w:rsid w:val="00A874B0"/>
    <w:rsid w:val="00A875BE"/>
    <w:rsid w:val="00A912B1"/>
    <w:rsid w:val="00A944DF"/>
    <w:rsid w:val="00A94960"/>
    <w:rsid w:val="00A953BA"/>
    <w:rsid w:val="00A9600B"/>
    <w:rsid w:val="00A974E8"/>
    <w:rsid w:val="00AA238B"/>
    <w:rsid w:val="00AA3523"/>
    <w:rsid w:val="00AA45ED"/>
    <w:rsid w:val="00AA56C8"/>
    <w:rsid w:val="00AA60B5"/>
    <w:rsid w:val="00AA6D21"/>
    <w:rsid w:val="00AB23B5"/>
    <w:rsid w:val="00AB31F7"/>
    <w:rsid w:val="00AB4F8C"/>
    <w:rsid w:val="00AB5925"/>
    <w:rsid w:val="00AC1EC2"/>
    <w:rsid w:val="00AC4A35"/>
    <w:rsid w:val="00AC61D1"/>
    <w:rsid w:val="00AC6803"/>
    <w:rsid w:val="00AD3456"/>
    <w:rsid w:val="00AD40B6"/>
    <w:rsid w:val="00AD4CD9"/>
    <w:rsid w:val="00AD5359"/>
    <w:rsid w:val="00AD6E19"/>
    <w:rsid w:val="00AD7233"/>
    <w:rsid w:val="00AE0D44"/>
    <w:rsid w:val="00AE3108"/>
    <w:rsid w:val="00AE337A"/>
    <w:rsid w:val="00AE5799"/>
    <w:rsid w:val="00AE621B"/>
    <w:rsid w:val="00AE69BC"/>
    <w:rsid w:val="00AF1B17"/>
    <w:rsid w:val="00B00B51"/>
    <w:rsid w:val="00B02801"/>
    <w:rsid w:val="00B0314B"/>
    <w:rsid w:val="00B03C19"/>
    <w:rsid w:val="00B049AE"/>
    <w:rsid w:val="00B055B9"/>
    <w:rsid w:val="00B064BE"/>
    <w:rsid w:val="00B06528"/>
    <w:rsid w:val="00B06E20"/>
    <w:rsid w:val="00B0792E"/>
    <w:rsid w:val="00B10329"/>
    <w:rsid w:val="00B103BF"/>
    <w:rsid w:val="00B113B7"/>
    <w:rsid w:val="00B12633"/>
    <w:rsid w:val="00B13C9B"/>
    <w:rsid w:val="00B1506D"/>
    <w:rsid w:val="00B159E1"/>
    <w:rsid w:val="00B175D7"/>
    <w:rsid w:val="00B17E18"/>
    <w:rsid w:val="00B245E0"/>
    <w:rsid w:val="00B256D5"/>
    <w:rsid w:val="00B25F15"/>
    <w:rsid w:val="00B26F3C"/>
    <w:rsid w:val="00B27033"/>
    <w:rsid w:val="00B3279F"/>
    <w:rsid w:val="00B32A1F"/>
    <w:rsid w:val="00B33008"/>
    <w:rsid w:val="00B3600D"/>
    <w:rsid w:val="00B412B9"/>
    <w:rsid w:val="00B43E48"/>
    <w:rsid w:val="00B4417D"/>
    <w:rsid w:val="00B45799"/>
    <w:rsid w:val="00B50238"/>
    <w:rsid w:val="00B54169"/>
    <w:rsid w:val="00B555BF"/>
    <w:rsid w:val="00B55EBA"/>
    <w:rsid w:val="00B55F52"/>
    <w:rsid w:val="00B5743B"/>
    <w:rsid w:val="00B60E0A"/>
    <w:rsid w:val="00B61E3E"/>
    <w:rsid w:val="00B62E62"/>
    <w:rsid w:val="00B65866"/>
    <w:rsid w:val="00B70B1F"/>
    <w:rsid w:val="00B70F73"/>
    <w:rsid w:val="00B71665"/>
    <w:rsid w:val="00B71748"/>
    <w:rsid w:val="00B71915"/>
    <w:rsid w:val="00B721A1"/>
    <w:rsid w:val="00B746CF"/>
    <w:rsid w:val="00B75CFC"/>
    <w:rsid w:val="00B813AB"/>
    <w:rsid w:val="00B84961"/>
    <w:rsid w:val="00B86DF9"/>
    <w:rsid w:val="00B87BDF"/>
    <w:rsid w:val="00B918C3"/>
    <w:rsid w:val="00B9727D"/>
    <w:rsid w:val="00B97D2F"/>
    <w:rsid w:val="00BA1F3F"/>
    <w:rsid w:val="00BA2769"/>
    <w:rsid w:val="00BA4C35"/>
    <w:rsid w:val="00BA671D"/>
    <w:rsid w:val="00BA771E"/>
    <w:rsid w:val="00BB07A2"/>
    <w:rsid w:val="00BB0FA0"/>
    <w:rsid w:val="00BB20ED"/>
    <w:rsid w:val="00BB3A8F"/>
    <w:rsid w:val="00BB4373"/>
    <w:rsid w:val="00BB5556"/>
    <w:rsid w:val="00BB64EF"/>
    <w:rsid w:val="00BC14EE"/>
    <w:rsid w:val="00BC43F4"/>
    <w:rsid w:val="00BC442D"/>
    <w:rsid w:val="00BC48E7"/>
    <w:rsid w:val="00BC6222"/>
    <w:rsid w:val="00BC633F"/>
    <w:rsid w:val="00BD1EEB"/>
    <w:rsid w:val="00BD24FC"/>
    <w:rsid w:val="00BD515D"/>
    <w:rsid w:val="00BD5AE5"/>
    <w:rsid w:val="00BD733F"/>
    <w:rsid w:val="00BE1D33"/>
    <w:rsid w:val="00BE1FBA"/>
    <w:rsid w:val="00BE2156"/>
    <w:rsid w:val="00BE2B89"/>
    <w:rsid w:val="00BE34E5"/>
    <w:rsid w:val="00BE6606"/>
    <w:rsid w:val="00BF1217"/>
    <w:rsid w:val="00BF1B81"/>
    <w:rsid w:val="00BF2230"/>
    <w:rsid w:val="00BF40FE"/>
    <w:rsid w:val="00BF43CF"/>
    <w:rsid w:val="00BF4839"/>
    <w:rsid w:val="00BF4A96"/>
    <w:rsid w:val="00BF50C2"/>
    <w:rsid w:val="00BF5C58"/>
    <w:rsid w:val="00BF7117"/>
    <w:rsid w:val="00C05A5B"/>
    <w:rsid w:val="00C0634B"/>
    <w:rsid w:val="00C06AB8"/>
    <w:rsid w:val="00C07C69"/>
    <w:rsid w:val="00C07E21"/>
    <w:rsid w:val="00C10375"/>
    <w:rsid w:val="00C104E3"/>
    <w:rsid w:val="00C10A68"/>
    <w:rsid w:val="00C1107E"/>
    <w:rsid w:val="00C11212"/>
    <w:rsid w:val="00C125FA"/>
    <w:rsid w:val="00C15292"/>
    <w:rsid w:val="00C15EAA"/>
    <w:rsid w:val="00C16E26"/>
    <w:rsid w:val="00C17B06"/>
    <w:rsid w:val="00C202B0"/>
    <w:rsid w:val="00C21D94"/>
    <w:rsid w:val="00C22354"/>
    <w:rsid w:val="00C2548B"/>
    <w:rsid w:val="00C30A90"/>
    <w:rsid w:val="00C31E0E"/>
    <w:rsid w:val="00C353C3"/>
    <w:rsid w:val="00C35D86"/>
    <w:rsid w:val="00C42CA4"/>
    <w:rsid w:val="00C44FAC"/>
    <w:rsid w:val="00C45DF0"/>
    <w:rsid w:val="00C47CAD"/>
    <w:rsid w:val="00C50089"/>
    <w:rsid w:val="00C51823"/>
    <w:rsid w:val="00C5260E"/>
    <w:rsid w:val="00C528FF"/>
    <w:rsid w:val="00C52EB5"/>
    <w:rsid w:val="00C53BB9"/>
    <w:rsid w:val="00C53C09"/>
    <w:rsid w:val="00C54B18"/>
    <w:rsid w:val="00C57CB8"/>
    <w:rsid w:val="00C60DB6"/>
    <w:rsid w:val="00C6117B"/>
    <w:rsid w:val="00C6173F"/>
    <w:rsid w:val="00C62EC2"/>
    <w:rsid w:val="00C63EF9"/>
    <w:rsid w:val="00C6488E"/>
    <w:rsid w:val="00C64E80"/>
    <w:rsid w:val="00C65B95"/>
    <w:rsid w:val="00C666F4"/>
    <w:rsid w:val="00C67886"/>
    <w:rsid w:val="00C70093"/>
    <w:rsid w:val="00C70E93"/>
    <w:rsid w:val="00C71006"/>
    <w:rsid w:val="00C71334"/>
    <w:rsid w:val="00C733EB"/>
    <w:rsid w:val="00C7356C"/>
    <w:rsid w:val="00C745B7"/>
    <w:rsid w:val="00C750CB"/>
    <w:rsid w:val="00C76FD1"/>
    <w:rsid w:val="00C80C7B"/>
    <w:rsid w:val="00C82D3E"/>
    <w:rsid w:val="00C82E88"/>
    <w:rsid w:val="00C83EC7"/>
    <w:rsid w:val="00C844F3"/>
    <w:rsid w:val="00C85FB1"/>
    <w:rsid w:val="00C86A6E"/>
    <w:rsid w:val="00C87829"/>
    <w:rsid w:val="00C902DE"/>
    <w:rsid w:val="00C905DC"/>
    <w:rsid w:val="00C90745"/>
    <w:rsid w:val="00C90D15"/>
    <w:rsid w:val="00C9463A"/>
    <w:rsid w:val="00CA1695"/>
    <w:rsid w:val="00CA209B"/>
    <w:rsid w:val="00CA2FBF"/>
    <w:rsid w:val="00CA53C5"/>
    <w:rsid w:val="00CA55E3"/>
    <w:rsid w:val="00CA572B"/>
    <w:rsid w:val="00CB0BB8"/>
    <w:rsid w:val="00CB2334"/>
    <w:rsid w:val="00CB2DF8"/>
    <w:rsid w:val="00CB460E"/>
    <w:rsid w:val="00CB5C85"/>
    <w:rsid w:val="00CB7408"/>
    <w:rsid w:val="00CB7ED2"/>
    <w:rsid w:val="00CC0FC9"/>
    <w:rsid w:val="00CC15DC"/>
    <w:rsid w:val="00CC20D9"/>
    <w:rsid w:val="00CC241C"/>
    <w:rsid w:val="00CC2E16"/>
    <w:rsid w:val="00CC4556"/>
    <w:rsid w:val="00CC6DBD"/>
    <w:rsid w:val="00CD02C5"/>
    <w:rsid w:val="00CD0A69"/>
    <w:rsid w:val="00CD110C"/>
    <w:rsid w:val="00CD1293"/>
    <w:rsid w:val="00CD132B"/>
    <w:rsid w:val="00CD204D"/>
    <w:rsid w:val="00CD39F2"/>
    <w:rsid w:val="00CD3DB3"/>
    <w:rsid w:val="00CD3FF1"/>
    <w:rsid w:val="00CD6A7A"/>
    <w:rsid w:val="00CD74F6"/>
    <w:rsid w:val="00CD75AA"/>
    <w:rsid w:val="00CE29CF"/>
    <w:rsid w:val="00CE3567"/>
    <w:rsid w:val="00CE3629"/>
    <w:rsid w:val="00CE3A7F"/>
    <w:rsid w:val="00CE3C51"/>
    <w:rsid w:val="00CE510F"/>
    <w:rsid w:val="00CE6017"/>
    <w:rsid w:val="00CE6AD2"/>
    <w:rsid w:val="00CF1D00"/>
    <w:rsid w:val="00CF250D"/>
    <w:rsid w:val="00CF270C"/>
    <w:rsid w:val="00CF51D9"/>
    <w:rsid w:val="00CF5315"/>
    <w:rsid w:val="00CF58B8"/>
    <w:rsid w:val="00CF5C1C"/>
    <w:rsid w:val="00D00B61"/>
    <w:rsid w:val="00D0265F"/>
    <w:rsid w:val="00D02F79"/>
    <w:rsid w:val="00D02FAF"/>
    <w:rsid w:val="00D105ED"/>
    <w:rsid w:val="00D13A21"/>
    <w:rsid w:val="00D14C73"/>
    <w:rsid w:val="00D17F40"/>
    <w:rsid w:val="00D2111C"/>
    <w:rsid w:val="00D21150"/>
    <w:rsid w:val="00D21367"/>
    <w:rsid w:val="00D217E4"/>
    <w:rsid w:val="00D22931"/>
    <w:rsid w:val="00D2312F"/>
    <w:rsid w:val="00D24B1B"/>
    <w:rsid w:val="00D2686F"/>
    <w:rsid w:val="00D274E3"/>
    <w:rsid w:val="00D32773"/>
    <w:rsid w:val="00D32A86"/>
    <w:rsid w:val="00D35BD7"/>
    <w:rsid w:val="00D41015"/>
    <w:rsid w:val="00D421BA"/>
    <w:rsid w:val="00D43840"/>
    <w:rsid w:val="00D43F01"/>
    <w:rsid w:val="00D4420C"/>
    <w:rsid w:val="00D4482D"/>
    <w:rsid w:val="00D46F2A"/>
    <w:rsid w:val="00D5023D"/>
    <w:rsid w:val="00D508C8"/>
    <w:rsid w:val="00D50C43"/>
    <w:rsid w:val="00D5262E"/>
    <w:rsid w:val="00D546C6"/>
    <w:rsid w:val="00D56C9B"/>
    <w:rsid w:val="00D57007"/>
    <w:rsid w:val="00D57705"/>
    <w:rsid w:val="00D578B1"/>
    <w:rsid w:val="00D623F8"/>
    <w:rsid w:val="00D635FC"/>
    <w:rsid w:val="00D64303"/>
    <w:rsid w:val="00D678E5"/>
    <w:rsid w:val="00D70DB7"/>
    <w:rsid w:val="00D71344"/>
    <w:rsid w:val="00D71F77"/>
    <w:rsid w:val="00D73382"/>
    <w:rsid w:val="00D73601"/>
    <w:rsid w:val="00D74681"/>
    <w:rsid w:val="00D75D47"/>
    <w:rsid w:val="00D76504"/>
    <w:rsid w:val="00D76530"/>
    <w:rsid w:val="00D84C13"/>
    <w:rsid w:val="00D85E1A"/>
    <w:rsid w:val="00D87E2F"/>
    <w:rsid w:val="00D92732"/>
    <w:rsid w:val="00D92C67"/>
    <w:rsid w:val="00D94927"/>
    <w:rsid w:val="00D94995"/>
    <w:rsid w:val="00D95376"/>
    <w:rsid w:val="00D95B70"/>
    <w:rsid w:val="00D96D9C"/>
    <w:rsid w:val="00DA045A"/>
    <w:rsid w:val="00DA1AA9"/>
    <w:rsid w:val="00DA226E"/>
    <w:rsid w:val="00DA25EF"/>
    <w:rsid w:val="00DA465D"/>
    <w:rsid w:val="00DA46A2"/>
    <w:rsid w:val="00DA58B8"/>
    <w:rsid w:val="00DA64F8"/>
    <w:rsid w:val="00DA7108"/>
    <w:rsid w:val="00DA78E9"/>
    <w:rsid w:val="00DB0590"/>
    <w:rsid w:val="00DB0C63"/>
    <w:rsid w:val="00DB2347"/>
    <w:rsid w:val="00DB325D"/>
    <w:rsid w:val="00DB37D3"/>
    <w:rsid w:val="00DB6FD7"/>
    <w:rsid w:val="00DB7BC8"/>
    <w:rsid w:val="00DC133F"/>
    <w:rsid w:val="00DC1850"/>
    <w:rsid w:val="00DC2DFC"/>
    <w:rsid w:val="00DC4048"/>
    <w:rsid w:val="00DC427A"/>
    <w:rsid w:val="00DC5949"/>
    <w:rsid w:val="00DC70DB"/>
    <w:rsid w:val="00DD0131"/>
    <w:rsid w:val="00DD01C7"/>
    <w:rsid w:val="00DD0208"/>
    <w:rsid w:val="00DD17AF"/>
    <w:rsid w:val="00DD1A35"/>
    <w:rsid w:val="00DD24EC"/>
    <w:rsid w:val="00DD3206"/>
    <w:rsid w:val="00DD3736"/>
    <w:rsid w:val="00DD44FD"/>
    <w:rsid w:val="00DD657A"/>
    <w:rsid w:val="00DD78C5"/>
    <w:rsid w:val="00DD79A6"/>
    <w:rsid w:val="00DE0C53"/>
    <w:rsid w:val="00DE290D"/>
    <w:rsid w:val="00DE6DF5"/>
    <w:rsid w:val="00DE7AD8"/>
    <w:rsid w:val="00DF25A7"/>
    <w:rsid w:val="00DF3380"/>
    <w:rsid w:val="00DF487C"/>
    <w:rsid w:val="00DF5AF2"/>
    <w:rsid w:val="00E0100E"/>
    <w:rsid w:val="00E020C3"/>
    <w:rsid w:val="00E02CA2"/>
    <w:rsid w:val="00E04C4C"/>
    <w:rsid w:val="00E051D7"/>
    <w:rsid w:val="00E05445"/>
    <w:rsid w:val="00E06799"/>
    <w:rsid w:val="00E0753E"/>
    <w:rsid w:val="00E07AC9"/>
    <w:rsid w:val="00E104C5"/>
    <w:rsid w:val="00E1093D"/>
    <w:rsid w:val="00E13F79"/>
    <w:rsid w:val="00E14C31"/>
    <w:rsid w:val="00E14DB9"/>
    <w:rsid w:val="00E15BAB"/>
    <w:rsid w:val="00E16090"/>
    <w:rsid w:val="00E1690E"/>
    <w:rsid w:val="00E16C42"/>
    <w:rsid w:val="00E16E3C"/>
    <w:rsid w:val="00E170AE"/>
    <w:rsid w:val="00E221C4"/>
    <w:rsid w:val="00E22513"/>
    <w:rsid w:val="00E228FC"/>
    <w:rsid w:val="00E22FB3"/>
    <w:rsid w:val="00E2499D"/>
    <w:rsid w:val="00E256C6"/>
    <w:rsid w:val="00E25C43"/>
    <w:rsid w:val="00E25CA8"/>
    <w:rsid w:val="00E25D07"/>
    <w:rsid w:val="00E26018"/>
    <w:rsid w:val="00E26979"/>
    <w:rsid w:val="00E30C97"/>
    <w:rsid w:val="00E32002"/>
    <w:rsid w:val="00E322CD"/>
    <w:rsid w:val="00E333C9"/>
    <w:rsid w:val="00E33F46"/>
    <w:rsid w:val="00E341F3"/>
    <w:rsid w:val="00E35C52"/>
    <w:rsid w:val="00E36A9B"/>
    <w:rsid w:val="00E40A43"/>
    <w:rsid w:val="00E40F66"/>
    <w:rsid w:val="00E41523"/>
    <w:rsid w:val="00E417E7"/>
    <w:rsid w:val="00E45570"/>
    <w:rsid w:val="00E459C0"/>
    <w:rsid w:val="00E471F0"/>
    <w:rsid w:val="00E50A8D"/>
    <w:rsid w:val="00E50B47"/>
    <w:rsid w:val="00E521BB"/>
    <w:rsid w:val="00E522FD"/>
    <w:rsid w:val="00E5247D"/>
    <w:rsid w:val="00E528A4"/>
    <w:rsid w:val="00E5338E"/>
    <w:rsid w:val="00E537BD"/>
    <w:rsid w:val="00E53B66"/>
    <w:rsid w:val="00E54B3C"/>
    <w:rsid w:val="00E54CE7"/>
    <w:rsid w:val="00E55710"/>
    <w:rsid w:val="00E56471"/>
    <w:rsid w:val="00E57C5B"/>
    <w:rsid w:val="00E610E9"/>
    <w:rsid w:val="00E6229E"/>
    <w:rsid w:val="00E62EF7"/>
    <w:rsid w:val="00E655BA"/>
    <w:rsid w:val="00E6631E"/>
    <w:rsid w:val="00E70946"/>
    <w:rsid w:val="00E72BB8"/>
    <w:rsid w:val="00E73A73"/>
    <w:rsid w:val="00E74668"/>
    <w:rsid w:val="00E75141"/>
    <w:rsid w:val="00E752F0"/>
    <w:rsid w:val="00E772D9"/>
    <w:rsid w:val="00E77CEF"/>
    <w:rsid w:val="00E808CE"/>
    <w:rsid w:val="00E8095B"/>
    <w:rsid w:val="00E80A51"/>
    <w:rsid w:val="00E81467"/>
    <w:rsid w:val="00E836AE"/>
    <w:rsid w:val="00E843A1"/>
    <w:rsid w:val="00E85372"/>
    <w:rsid w:val="00E871A7"/>
    <w:rsid w:val="00E872C7"/>
    <w:rsid w:val="00E913AA"/>
    <w:rsid w:val="00E91FEB"/>
    <w:rsid w:val="00E92F87"/>
    <w:rsid w:val="00E933B3"/>
    <w:rsid w:val="00E974A0"/>
    <w:rsid w:val="00EA2ADA"/>
    <w:rsid w:val="00EA7A2B"/>
    <w:rsid w:val="00EA7E3F"/>
    <w:rsid w:val="00EB2589"/>
    <w:rsid w:val="00EC0487"/>
    <w:rsid w:val="00EC10BE"/>
    <w:rsid w:val="00EC1F01"/>
    <w:rsid w:val="00EC4B0C"/>
    <w:rsid w:val="00EC5552"/>
    <w:rsid w:val="00EC6B4D"/>
    <w:rsid w:val="00EC6BED"/>
    <w:rsid w:val="00ED2645"/>
    <w:rsid w:val="00ED4DED"/>
    <w:rsid w:val="00ED6ED1"/>
    <w:rsid w:val="00ED73DC"/>
    <w:rsid w:val="00ED7CFF"/>
    <w:rsid w:val="00EE0128"/>
    <w:rsid w:val="00EE0695"/>
    <w:rsid w:val="00EE116F"/>
    <w:rsid w:val="00EE3AF4"/>
    <w:rsid w:val="00EE48B0"/>
    <w:rsid w:val="00EF0080"/>
    <w:rsid w:val="00EF23C0"/>
    <w:rsid w:val="00EF242F"/>
    <w:rsid w:val="00EF342B"/>
    <w:rsid w:val="00EF4020"/>
    <w:rsid w:val="00EF48FA"/>
    <w:rsid w:val="00EF5EF0"/>
    <w:rsid w:val="00EF6DED"/>
    <w:rsid w:val="00EF7AC1"/>
    <w:rsid w:val="00EF7D9B"/>
    <w:rsid w:val="00EF7F39"/>
    <w:rsid w:val="00F00517"/>
    <w:rsid w:val="00F009C8"/>
    <w:rsid w:val="00F03EB9"/>
    <w:rsid w:val="00F07F93"/>
    <w:rsid w:val="00F134A4"/>
    <w:rsid w:val="00F13E6F"/>
    <w:rsid w:val="00F17505"/>
    <w:rsid w:val="00F21B49"/>
    <w:rsid w:val="00F23F17"/>
    <w:rsid w:val="00F24907"/>
    <w:rsid w:val="00F319BF"/>
    <w:rsid w:val="00F32C7B"/>
    <w:rsid w:val="00F3423D"/>
    <w:rsid w:val="00F35D7A"/>
    <w:rsid w:val="00F36F49"/>
    <w:rsid w:val="00F37262"/>
    <w:rsid w:val="00F37884"/>
    <w:rsid w:val="00F40E60"/>
    <w:rsid w:val="00F4387B"/>
    <w:rsid w:val="00F43EA2"/>
    <w:rsid w:val="00F4429B"/>
    <w:rsid w:val="00F4578A"/>
    <w:rsid w:val="00F465D7"/>
    <w:rsid w:val="00F46ED8"/>
    <w:rsid w:val="00F46F7C"/>
    <w:rsid w:val="00F50587"/>
    <w:rsid w:val="00F512FB"/>
    <w:rsid w:val="00F541D3"/>
    <w:rsid w:val="00F54DAB"/>
    <w:rsid w:val="00F57198"/>
    <w:rsid w:val="00F5725D"/>
    <w:rsid w:val="00F57E73"/>
    <w:rsid w:val="00F60585"/>
    <w:rsid w:val="00F62482"/>
    <w:rsid w:val="00F62586"/>
    <w:rsid w:val="00F6344A"/>
    <w:rsid w:val="00F675CC"/>
    <w:rsid w:val="00F7080F"/>
    <w:rsid w:val="00F7132C"/>
    <w:rsid w:val="00F73465"/>
    <w:rsid w:val="00F735D7"/>
    <w:rsid w:val="00F75EA3"/>
    <w:rsid w:val="00F77A11"/>
    <w:rsid w:val="00F811E4"/>
    <w:rsid w:val="00F82A54"/>
    <w:rsid w:val="00F8370E"/>
    <w:rsid w:val="00F851A5"/>
    <w:rsid w:val="00F863FB"/>
    <w:rsid w:val="00F86DDA"/>
    <w:rsid w:val="00F878E2"/>
    <w:rsid w:val="00F91FE1"/>
    <w:rsid w:val="00F96682"/>
    <w:rsid w:val="00FA035E"/>
    <w:rsid w:val="00FA15D7"/>
    <w:rsid w:val="00FA1C45"/>
    <w:rsid w:val="00FA3A39"/>
    <w:rsid w:val="00FA461F"/>
    <w:rsid w:val="00FA5292"/>
    <w:rsid w:val="00FA5724"/>
    <w:rsid w:val="00FA67B9"/>
    <w:rsid w:val="00FA6EB8"/>
    <w:rsid w:val="00FA6EC0"/>
    <w:rsid w:val="00FA7236"/>
    <w:rsid w:val="00FB2962"/>
    <w:rsid w:val="00FB2C61"/>
    <w:rsid w:val="00FB41DE"/>
    <w:rsid w:val="00FB50E0"/>
    <w:rsid w:val="00FC1162"/>
    <w:rsid w:val="00FC4867"/>
    <w:rsid w:val="00FC6FB3"/>
    <w:rsid w:val="00FC7336"/>
    <w:rsid w:val="00FC777F"/>
    <w:rsid w:val="00FD09A3"/>
    <w:rsid w:val="00FD1139"/>
    <w:rsid w:val="00FD122B"/>
    <w:rsid w:val="00FD1368"/>
    <w:rsid w:val="00FD2304"/>
    <w:rsid w:val="00FD29A0"/>
    <w:rsid w:val="00FD2D78"/>
    <w:rsid w:val="00FD2DC1"/>
    <w:rsid w:val="00FD3C94"/>
    <w:rsid w:val="00FD5E30"/>
    <w:rsid w:val="00FD673E"/>
    <w:rsid w:val="00FD6B37"/>
    <w:rsid w:val="00FD7CCE"/>
    <w:rsid w:val="00FE067D"/>
    <w:rsid w:val="00FE1556"/>
    <w:rsid w:val="00FE2FE8"/>
    <w:rsid w:val="00FE306B"/>
    <w:rsid w:val="00FE46CC"/>
    <w:rsid w:val="00FE555B"/>
    <w:rsid w:val="00FF1B52"/>
    <w:rsid w:val="00FF26A0"/>
    <w:rsid w:val="00FF33F9"/>
    <w:rsid w:val="00FF3784"/>
    <w:rsid w:val="00FF4A3A"/>
    <w:rsid w:val="00FF4D6C"/>
    <w:rsid w:val="00FF6B56"/>
    <w:rsid w:val="00FF7268"/>
    <w:rsid w:val="162A2F37"/>
    <w:rsid w:val="29D667C6"/>
    <w:rsid w:val="2EE394A8"/>
    <w:rsid w:val="30512003"/>
    <w:rsid w:val="37CF23C5"/>
    <w:rsid w:val="47ED1FCD"/>
    <w:rsid w:val="5802B067"/>
    <w:rsid w:val="64F04350"/>
    <w:rsid w:val="6FAA87B4"/>
    <w:rsid w:val="76DCA366"/>
    <w:rsid w:val="76F935BC"/>
    <w:rsid w:val="77F1D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ED9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7B6"/>
  </w:style>
  <w:style w:type="paragraph" w:styleId="Heading1">
    <w:name w:val="heading 1"/>
    <w:basedOn w:val="Normal"/>
    <w:next w:val="Normal"/>
    <w:link w:val="Heading1Char"/>
    <w:uiPriority w:val="9"/>
    <w:qFormat/>
    <w:rsid w:val="005F0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87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87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474"/>
    <w:pPr>
      <w:keepNext/>
      <w:keepLines/>
      <w:spacing w:before="160" w:after="80"/>
      <w:outlineLvl w:val="2"/>
    </w:pPr>
    <w:rPr>
      <w:rFonts w:eastAsiaTheme="majorEastAsia" w:cstheme="majorBidi"/>
      <w:color w:val="00387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87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474"/>
    <w:pPr>
      <w:keepNext/>
      <w:keepLines/>
      <w:spacing w:before="80" w:after="40"/>
      <w:outlineLvl w:val="4"/>
    </w:pPr>
    <w:rPr>
      <w:rFonts w:eastAsiaTheme="majorEastAsia" w:cstheme="majorBidi"/>
      <w:color w:val="00387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474"/>
    <w:rPr>
      <w:rFonts w:asciiTheme="majorHAnsi" w:eastAsiaTheme="majorEastAsia" w:hAnsiTheme="majorHAnsi" w:cstheme="majorBidi"/>
      <w:color w:val="00387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474"/>
    <w:rPr>
      <w:rFonts w:asciiTheme="majorHAnsi" w:eastAsiaTheme="majorEastAsia" w:hAnsiTheme="majorHAnsi" w:cstheme="majorBidi"/>
      <w:color w:val="00387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474"/>
    <w:rPr>
      <w:rFonts w:eastAsiaTheme="majorEastAsia" w:cstheme="majorBidi"/>
      <w:color w:val="00387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474"/>
    <w:rPr>
      <w:rFonts w:eastAsiaTheme="majorEastAsia" w:cstheme="majorBidi"/>
      <w:i/>
      <w:iCs/>
      <w:color w:val="00387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474"/>
    <w:rPr>
      <w:rFonts w:eastAsiaTheme="majorEastAsia" w:cstheme="majorBidi"/>
      <w:color w:val="00387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474"/>
    <w:rPr>
      <w:i/>
      <w:iCs/>
      <w:color w:val="00387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474"/>
    <w:pPr>
      <w:pBdr>
        <w:top w:val="single" w:sz="4" w:space="10" w:color="003871" w:themeColor="accent1" w:themeShade="BF"/>
        <w:bottom w:val="single" w:sz="4" w:space="10" w:color="003871" w:themeColor="accent1" w:themeShade="BF"/>
      </w:pBdr>
      <w:spacing w:before="360" w:after="360"/>
      <w:ind w:left="864" w:right="864"/>
      <w:jc w:val="center"/>
    </w:pPr>
    <w:rPr>
      <w:i/>
      <w:iCs/>
      <w:color w:val="00387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474"/>
    <w:rPr>
      <w:i/>
      <w:iCs/>
      <w:color w:val="00387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474"/>
    <w:rPr>
      <w:b/>
      <w:bCs/>
      <w:smallCaps/>
      <w:color w:val="003871" w:themeColor="accent1" w:themeShade="BF"/>
      <w:spacing w:val="5"/>
    </w:rPr>
  </w:style>
  <w:style w:type="table" w:styleId="TableGrid">
    <w:name w:val="Table Grid"/>
    <w:basedOn w:val="TableNormal"/>
    <w:uiPriority w:val="59"/>
    <w:rsid w:val="005F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isationtext">
    <w:name w:val="Authorisation text"/>
    <w:basedOn w:val="Normal"/>
    <w:qFormat/>
    <w:rsid w:val="00485054"/>
    <w:pPr>
      <w:suppressAutoHyphens/>
      <w:autoSpaceDE w:val="0"/>
      <w:autoSpaceDN w:val="0"/>
      <w:adjustRightInd w:val="0"/>
      <w:spacing w:line="200" w:lineRule="atLeast"/>
      <w:textAlignment w:val="center"/>
    </w:pPr>
    <w:rPr>
      <w:rFonts w:ascii="Arial" w:hAnsi="Arial" w:cs="Arial"/>
      <w:color w:val="000000"/>
      <w:sz w:val="16"/>
      <w:szCs w:val="16"/>
      <w:lang w:val="en-US"/>
      <w14:ligatures w14:val="none"/>
    </w:rPr>
  </w:style>
  <w:style w:type="table" w:styleId="TableGridLight">
    <w:name w:val="Grid Table Light"/>
    <w:basedOn w:val="TableNormal"/>
    <w:uiPriority w:val="40"/>
    <w:rsid w:val="00485054"/>
    <w:pPr>
      <w:spacing w:after="0" w:line="240" w:lineRule="auto"/>
    </w:pPr>
    <w:rPr>
      <w:sz w:val="24"/>
      <w:szCs w:val="24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85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054"/>
  </w:style>
  <w:style w:type="paragraph" w:styleId="Footer">
    <w:name w:val="footer"/>
    <w:basedOn w:val="Normal"/>
    <w:link w:val="FooterChar"/>
    <w:uiPriority w:val="99"/>
    <w:unhideWhenUsed/>
    <w:rsid w:val="00485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054"/>
  </w:style>
  <w:style w:type="character" w:styleId="CommentReference">
    <w:name w:val="annotation reference"/>
    <w:basedOn w:val="DefaultParagraphFont"/>
    <w:uiPriority w:val="99"/>
    <w:semiHidden/>
    <w:unhideWhenUsed/>
    <w:rsid w:val="00804F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4F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4F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F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46A2"/>
    <w:pPr>
      <w:spacing w:after="0" w:line="240" w:lineRule="auto"/>
    </w:pPr>
  </w:style>
  <w:style w:type="paragraph" w:customStyle="1" w:styleId="Body">
    <w:name w:val="Body"/>
    <w:qFormat/>
    <w:rsid w:val="00B06E20"/>
    <w:pPr>
      <w:keepNext/>
      <w:keepLines/>
      <w:numPr>
        <w:ilvl w:val="2"/>
      </w:numPr>
      <w:tabs>
        <w:tab w:val="num" w:pos="0"/>
        <w:tab w:val="left" w:pos="1418"/>
        <w:tab w:val="left" w:pos="1701"/>
        <w:tab w:val="left" w:pos="1985"/>
      </w:tabs>
      <w:spacing w:before="60" w:after="0" w:line="240" w:lineRule="auto"/>
      <w:outlineLvl w:val="2"/>
    </w:pPr>
    <w:rPr>
      <w:rFonts w:ascii="Arial" w:eastAsia="Times New Roman" w:hAnsi="Arial" w:cs="Arial"/>
      <w:sz w:val="17"/>
      <w:szCs w:val="17"/>
      <w:lang w:eastAsia="en-AU"/>
      <w14:ligatures w14:val="none"/>
    </w:rPr>
  </w:style>
  <w:style w:type="paragraph" w:customStyle="1" w:styleId="TableBody">
    <w:name w:val="Table_Body"/>
    <w:qFormat/>
    <w:rsid w:val="00B06E20"/>
    <w:pPr>
      <w:spacing w:after="0" w:line="240" w:lineRule="auto"/>
    </w:pPr>
    <w:rPr>
      <w:rFonts w:ascii="Arial" w:eastAsia="Times New Roman" w:hAnsi="Arial" w:cs="Arial"/>
      <w:sz w:val="17"/>
      <w:szCs w:val="17"/>
      <w:lang w:eastAsia="en-AU"/>
      <w14:ligatures w14:val="none"/>
    </w:rPr>
  </w:style>
  <w:style w:type="paragraph" w:customStyle="1" w:styleId="TableHeading">
    <w:name w:val="Table_Heading"/>
    <w:qFormat/>
    <w:rsid w:val="00B06E20"/>
    <w:pPr>
      <w:spacing w:before="40" w:after="40" w:line="240" w:lineRule="auto"/>
    </w:pPr>
    <w:rPr>
      <w:rFonts w:ascii="Arial" w:eastAsia="Times New Roman" w:hAnsi="Arial" w:cs="Arial"/>
      <w:b/>
      <w:color w:val="FFFFFF" w:themeColor="background1"/>
      <w:sz w:val="20"/>
      <w:szCs w:val="20"/>
      <w:lang w:eastAsia="en-AU"/>
      <w14:ligatures w14:val="none"/>
    </w:rPr>
  </w:style>
  <w:style w:type="paragraph" w:customStyle="1" w:styleId="Bullets">
    <w:name w:val="Bullets"/>
    <w:qFormat/>
    <w:rsid w:val="00B06E20"/>
    <w:pPr>
      <w:numPr>
        <w:numId w:val="1"/>
      </w:numPr>
      <w:spacing w:before="5" w:after="0" w:line="240" w:lineRule="auto"/>
      <w:ind w:left="284" w:hanging="142"/>
    </w:pPr>
    <w:rPr>
      <w:rFonts w:ascii="Arial" w:hAnsi="Arial" w:cs="Arial"/>
      <w:color w:val="000000"/>
      <w:sz w:val="17"/>
      <w:szCs w:val="17"/>
      <w:lang w:eastAsia="en-AU"/>
      <w14:ligatures w14:val="none"/>
    </w:rPr>
  </w:style>
  <w:style w:type="paragraph" w:customStyle="1" w:styleId="paragraph">
    <w:name w:val="paragraph"/>
    <w:basedOn w:val="Normal"/>
    <w:rsid w:val="0058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5854C0"/>
  </w:style>
  <w:style w:type="character" w:customStyle="1" w:styleId="eop">
    <w:name w:val="eop"/>
    <w:basedOn w:val="DefaultParagraphFont"/>
    <w:rsid w:val="005854C0"/>
  </w:style>
  <w:style w:type="character" w:styleId="Hyperlink">
    <w:name w:val="Hyperlink"/>
    <w:basedOn w:val="DefaultParagraphFont"/>
    <w:uiPriority w:val="99"/>
    <w:unhideWhenUsed/>
    <w:rsid w:val="00450934"/>
    <w:rPr>
      <w:color w:val="0068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9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68C4"/>
    <w:rPr>
      <w:color w:val="073041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69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6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6979"/>
    <w:rPr>
      <w:vertAlign w:val="superscript"/>
    </w:rPr>
  </w:style>
  <w:style w:type="character" w:styleId="Strong">
    <w:name w:val="Strong"/>
    <w:basedOn w:val="DefaultParagraphFont"/>
    <w:uiPriority w:val="22"/>
    <w:qFormat/>
    <w:rsid w:val="000A03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4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6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2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3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9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ustrac.gov.au/about-us/amlctf-reform/reforms-guidance/amlctf-program-reform/customer-due-diligence-reform/assigning-customer-risk-ratings-refor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DJSIR THEME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18F0A-F4BF-4EEF-A84E-07AE7C854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Links>
    <vt:vector size="24" baseType="variant">
      <vt:variant>
        <vt:i4>5963823</vt:i4>
      </vt:variant>
      <vt:variant>
        <vt:i4>9</vt:i4>
      </vt:variant>
      <vt:variant>
        <vt:i4>0</vt:i4>
      </vt:variant>
      <vt:variant>
        <vt:i4>5</vt:i4>
      </vt:variant>
      <vt:variant>
        <vt:lpwstr>https://www.austrac.gov.au/business/how-comply-and-report-guidance-and-resources/guidance-resources/all-resources?field_industries_target_id=All&amp;field_guidance_topics_target_id=All&amp;field_resource_type_target_id=86</vt:lpwstr>
      </vt:variant>
      <vt:variant>
        <vt:lpwstr/>
      </vt:variant>
      <vt:variant>
        <vt:i4>3866645</vt:i4>
      </vt:variant>
      <vt:variant>
        <vt:i4>6</vt:i4>
      </vt:variant>
      <vt:variant>
        <vt:i4>0</vt:i4>
      </vt:variant>
      <vt:variant>
        <vt:i4>5</vt:i4>
      </vt:variant>
      <vt:variant>
        <vt:lpwstr>https://www.austrac.gov.au/business/industry-specific-guidance/all?field_industries_target_id=All&amp;field_guidance_topics_target_id=All&amp;field_financial_crime_type_1_target_id=All&amp;field_resource_type_target_id=81&amp;title=&amp;sort_by=created&amp;sort_order=DESC</vt:lpwstr>
      </vt:variant>
      <vt:variant>
        <vt:lpwstr/>
      </vt:variant>
      <vt:variant>
        <vt:i4>1638414</vt:i4>
      </vt:variant>
      <vt:variant>
        <vt:i4>3</vt:i4>
      </vt:variant>
      <vt:variant>
        <vt:i4>0</vt:i4>
      </vt:variant>
      <vt:variant>
        <vt:i4>5</vt:i4>
      </vt:variant>
      <vt:variant>
        <vt:lpwstr>https://www.austrac.gov.au/about-us/amlctf-reform/reforms-guidance/amlctf-program-reform/customer-due-diligence-reform/assigning-customer-risk-ratings-reform</vt:lpwstr>
      </vt:variant>
      <vt:variant>
        <vt:lpwstr/>
      </vt:variant>
      <vt:variant>
        <vt:i4>1638414</vt:i4>
      </vt:variant>
      <vt:variant>
        <vt:i4>0</vt:i4>
      </vt:variant>
      <vt:variant>
        <vt:i4>0</vt:i4>
      </vt:variant>
      <vt:variant>
        <vt:i4>5</vt:i4>
      </vt:variant>
      <vt:variant>
        <vt:lpwstr>https://www.austrac.gov.au/about-us/amlctf-reform/reforms-guidance/amlctf-program-reform/customer-due-diligence-reform/assigning-customer-risk-ratings-reform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2026-03-25T00:04:00Z</dcterms:created>
  <dcterms:modified xsi:type="dcterms:W3CDTF">2026-03-25T00:04:00Z</dcterms:modified>
</cp:coreProperties>
</file>